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30400C" w14:paraId="74D94DA8" w14:textId="77777777">
        <w:trPr>
          <w:trHeight w:val="113"/>
        </w:trPr>
        <w:tc>
          <w:tcPr>
            <w:tcW w:w="153" w:type="dxa"/>
          </w:tcPr>
          <w:p w14:paraId="59A3753A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6ED51B31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008120F0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30400C" w14:paraId="6C6A9A33" w14:textId="77777777">
        <w:trPr>
          <w:trHeight w:val="10410"/>
        </w:trPr>
        <w:tc>
          <w:tcPr>
            <w:tcW w:w="153" w:type="dxa"/>
          </w:tcPr>
          <w:p w14:paraId="4F852842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30400C" w14:paraId="046714C0" w14:textId="77777777">
              <w:trPr>
                <w:trHeight w:val="10332"/>
              </w:trPr>
              <w:tc>
                <w:tcPr>
                  <w:tcW w:w="9050" w:type="dxa"/>
                </w:tcPr>
                <w:p w14:paraId="42664584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«центр нейроэкономики и когнитивных исследований» (Программа российских постдоков)</w:t>
                  </w:r>
                </w:p>
                <w:p w14:paraId="6885B51D" w14:textId="77777777" w:rsidR="0030400C" w:rsidRDefault="0030400C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C820368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52C99FDF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C0707DA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54C507DE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25CBA90A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1120B2DC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E7A6DAD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29CE51D4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6B25EC88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28F0184A" w14:textId="77777777" w:rsidR="0030400C" w:rsidRDefault="0030400C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1DE0A487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«центр нейроэкономики и когнитивных исследований».</w:t>
                  </w:r>
                </w:p>
                <w:p w14:paraId="4E149A1F" w14:textId="77777777" w:rsidR="0030400C" w:rsidRDefault="0030400C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7697141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Исследование механизмов взаимодействия моторных и когнитивных способностей. </w:t>
                  </w:r>
                </w:p>
                <w:p w14:paraId="732A83DB" w14:textId="77777777" w:rsidR="0030400C" w:rsidRDefault="0030400C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1116012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Комплексное исследование функциональных особенностей взаимодействия моторных и когнитивных функций мозга человека.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Особенности проекта: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1. Использование подходов нейрокартирования: нейровизуализации (ЭЭГ/МЭГ/МРТ) и нейростимуляции (ТЭС/ТМС);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br/>
                    <w:t>2. Прямое взаимодействие с клиническими партнерами (пациенты с моторными расстройствами).</w:t>
                  </w:r>
                </w:p>
                <w:p w14:paraId="529F6196" w14:textId="77777777" w:rsidR="0030400C" w:rsidRDefault="0030400C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476FA988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Задача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Проведение экспериментальных исследований механизмов взаимодействия моторных и когнитивных способностей человека с использованием методов нейрокартирования/нейростимуляции мозга здоровых испытуемых и пациентов с моторными нарушениями.</w:t>
                  </w:r>
                </w:p>
                <w:p w14:paraId="21C7B1C8" w14:textId="77777777" w:rsidR="0030400C" w:rsidRDefault="0030400C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04FC044D" w14:textId="77777777" w:rsidR="0030400C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5A6A0AA1" w14:textId="77777777" w:rsidR="00BD1391" w:rsidRPr="0077758B" w:rsidRDefault="00BD1391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7FF2E446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14:paraId="242C577A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Ожидается, что кандидат имеет опыт экспериментальной работы по направлению проекта, подтвержденный публикациями в</w:t>
                  </w:r>
                </w:p>
                <w:p w14:paraId="5424BB83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реферируемых журналах</w:t>
                  </w:r>
                </w:p>
                <w:p w14:paraId="203A626A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Ожидается, что кандидат имеет высокую степень мотивации к выполнению работы по направлению проекта</w:t>
                  </w:r>
                </w:p>
                <w:p w14:paraId="7ADE3D78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Ожидается, что кандидат владеет письменным и устным английским языком</w:t>
                  </w:r>
                </w:p>
                <w:p w14:paraId="3AE910F1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Навыки программирования и владение нейровычислительными навыками является преимуществом при выборе кандидата</w:t>
                  </w:r>
                </w:p>
                <w:p w14:paraId="1A3BBA34" w14:textId="77777777" w:rsidR="0030400C" w:rsidRDefault="0030400C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00632FC4" w14:textId="77777777" w:rsidR="0030400C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14:paraId="782C21A1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lastRenderedPageBreak/>
                    <w:t>Работа в историческом центре Москвы</w:t>
                  </w:r>
                </w:p>
                <w:p w14:paraId="50131CDE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084750C9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32F2E438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Доступ к оборудованию УНУ «Автоматизированная система неинвазивной стимуляции мозга с возможностью синхронной регистрации</w:t>
                  </w:r>
                </w:p>
                <w:p w14:paraId="2B2A10D6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биотоков мозга и отслеживанию фиксации глазодвижения» </w:t>
                  </w:r>
                  <w:hyperlink r:id="rId5"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https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www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hse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ru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/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cdm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-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centre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/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</w:rPr>
                      <w:t>brain</w:t>
                    </w:r>
                    <w:r>
                      <w:rPr>
                        <w:rStyle w:val="a3"/>
                        <w:rFonts w:ascii="Arial" w:eastAsia="Arial" w:hAnsi="Arial" w:cs="Arial"/>
                        <w:sz w:val="24"/>
                        <w:lang w:val="ru-RU"/>
                      </w:rPr>
                      <w:t>/</w:t>
                    </w:r>
                  </w:hyperlink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</w:t>
                  </w:r>
                </w:p>
                <w:p w14:paraId="07D4A914" w14:textId="77777777" w:rsidR="0030400C" w:rsidRDefault="00000000" w:rsidP="00BD1391">
                  <w:pPr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</w:tc>
            </w:tr>
          </w:tbl>
          <w:p w14:paraId="0193AADF" w14:textId="77777777" w:rsidR="0030400C" w:rsidRDefault="0030400C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190EEB6E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30400C" w14:paraId="78F17306" w14:textId="77777777">
        <w:trPr>
          <w:trHeight w:val="306"/>
        </w:trPr>
        <w:tc>
          <w:tcPr>
            <w:tcW w:w="153" w:type="dxa"/>
          </w:tcPr>
          <w:p w14:paraId="50AA878E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391F3FE8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7EE381A4" w14:textId="77777777" w:rsidR="0030400C" w:rsidRDefault="0030400C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61D6B686" w14:textId="77777777" w:rsidR="0030400C" w:rsidRDefault="0030400C">
      <w:pPr>
        <w:jc w:val="both"/>
        <w:rPr>
          <w:color w:val="000000"/>
          <w:lang w:val="ru-RU"/>
        </w:rPr>
      </w:pPr>
    </w:p>
    <w:sectPr w:rsidR="0030400C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AB4"/>
    <w:multiLevelType w:val="multilevel"/>
    <w:tmpl w:val="470ACB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BE71B0"/>
    <w:multiLevelType w:val="multilevel"/>
    <w:tmpl w:val="65F2803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6332B56"/>
    <w:multiLevelType w:val="multilevel"/>
    <w:tmpl w:val="75D4A04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658388721">
    <w:abstractNumId w:val="2"/>
  </w:num>
  <w:num w:numId="2" w16cid:durableId="1520895677">
    <w:abstractNumId w:val="1"/>
  </w:num>
  <w:num w:numId="3" w16cid:durableId="873074420">
    <w:abstractNumId w:val="0"/>
  </w:num>
  <w:num w:numId="4" w16cid:durableId="11579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0C"/>
    <w:rsid w:val="0030400C"/>
    <w:rsid w:val="00B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35F59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character" w:styleId="a3">
    <w:name w:val="Hyperlink"/>
    <w:rPr>
      <w:color w:val="0563C1"/>
      <w:u w:val="single"/>
    </w:rPr>
  </w:style>
  <w:style w:type="character" w:styleId="a4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cdm-centre/b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Туренко Кристина Армановна</cp:lastModifiedBy>
  <cp:revision>3</cp:revision>
  <dcterms:created xsi:type="dcterms:W3CDTF">2024-03-12T14:01:00Z</dcterms:created>
  <dcterms:modified xsi:type="dcterms:W3CDTF">2024-03-22T11:02:00Z</dcterms:modified>
  <dc:language>en-US</dc:language>
</cp:coreProperties>
</file>