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2B3743" w:rsidRPr="002B3743">
        <w:trPr>
          <w:trHeight w:val="113"/>
        </w:trPr>
        <w:tc>
          <w:tcPr>
            <w:tcW w:w="153" w:type="dxa"/>
          </w:tcPr>
          <w:p w:rsidR="000013C3" w:rsidRPr="002B3743" w:rsidRDefault="000013C3" w:rsidP="002B3743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0013C3" w:rsidRPr="002B3743" w:rsidRDefault="000013C3" w:rsidP="002B3743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0013C3" w:rsidRPr="002B3743" w:rsidRDefault="000013C3" w:rsidP="002B3743">
            <w:pPr>
              <w:pStyle w:val="EmptyLayoutCell"/>
              <w:jc w:val="both"/>
            </w:pPr>
          </w:p>
        </w:tc>
      </w:tr>
      <w:tr w:rsidR="002B3743" w:rsidRPr="002B3743">
        <w:trPr>
          <w:trHeight w:val="10410"/>
        </w:trPr>
        <w:tc>
          <w:tcPr>
            <w:tcW w:w="153" w:type="dxa"/>
          </w:tcPr>
          <w:p w:rsidR="000013C3" w:rsidRPr="002B3743" w:rsidRDefault="000013C3" w:rsidP="002B3743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2B3743" w:rsidRPr="002B3743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13C3" w:rsidRPr="002B3743" w:rsidRDefault="005A6EC6" w:rsidP="002B3743">
                  <w:pPr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«научно-учебная лаборатория </w:t>
                  </w:r>
                  <w:proofErr w:type="spellStart"/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био</w:t>
                  </w:r>
                  <w:proofErr w:type="spellEnd"/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- и </w:t>
                  </w:r>
                  <w:proofErr w:type="spellStart"/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хемоинформатики</w:t>
                  </w:r>
                  <w:proofErr w:type="spellEnd"/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» (Программа российских </w:t>
                  </w:r>
                  <w:proofErr w:type="spellStart"/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0013C3" w:rsidRPr="002B3743" w:rsidRDefault="000013C3" w:rsidP="002B3743">
                  <w:pPr>
                    <w:jc w:val="both"/>
                    <w:rPr>
                      <w:lang w:val="ru-RU"/>
                    </w:rPr>
                  </w:pPr>
                </w:p>
                <w:p w:rsidR="000013C3" w:rsidRPr="002B3743" w:rsidRDefault="005A6EC6" w:rsidP="002B3743">
                  <w:pPr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0013C3" w:rsidRPr="002B3743" w:rsidRDefault="005A6EC6" w:rsidP="002B3743">
                  <w:pPr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0013C3" w:rsidRPr="002B3743" w:rsidRDefault="005A6EC6" w:rsidP="002B3743">
                  <w:pPr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0013C3" w:rsidRPr="002B3743" w:rsidRDefault="005A6EC6" w:rsidP="002B3743">
                  <w:pPr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013C3" w:rsidRPr="002B3743" w:rsidRDefault="005A6EC6" w:rsidP="002B3743">
                  <w:pPr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0013C3" w:rsidRPr="002B3743" w:rsidRDefault="005A6EC6" w:rsidP="002B3743">
                  <w:pPr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0013C3" w:rsidRPr="002B3743" w:rsidRDefault="005A6EC6" w:rsidP="002B3743">
                  <w:pPr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0013C3" w:rsidRPr="002B3743" w:rsidRDefault="005A6EC6" w:rsidP="002B3743">
                  <w:pPr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013C3" w:rsidRPr="002B3743" w:rsidRDefault="005A6EC6" w:rsidP="002B3743">
                  <w:pPr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0013C3" w:rsidRPr="002B3743" w:rsidRDefault="000013C3" w:rsidP="002B3743">
                  <w:pPr>
                    <w:jc w:val="both"/>
                    <w:rPr>
                      <w:lang w:val="ru-RU"/>
                    </w:rPr>
                  </w:pPr>
                </w:p>
                <w:p w:rsidR="000013C3" w:rsidRPr="002B3743" w:rsidRDefault="005A6EC6" w:rsidP="002B3743">
                  <w:pPr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«научно-учебная лаборатория </w:t>
                  </w:r>
                  <w:proofErr w:type="spellStart"/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био</w:t>
                  </w:r>
                  <w:proofErr w:type="spellEnd"/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- и </w:t>
                  </w:r>
                  <w:proofErr w:type="spellStart"/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хемоинформатики</w:t>
                  </w:r>
                  <w:proofErr w:type="spellEnd"/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».</w:t>
                  </w:r>
                </w:p>
                <w:p w:rsidR="000013C3" w:rsidRPr="002B3743" w:rsidRDefault="000013C3" w:rsidP="002B3743">
                  <w:pPr>
                    <w:jc w:val="both"/>
                    <w:rPr>
                      <w:lang w:val="ru-RU"/>
                    </w:rPr>
                  </w:pPr>
                </w:p>
                <w:p w:rsidR="000013C3" w:rsidRPr="002B3743" w:rsidRDefault="005A6EC6" w:rsidP="002B3743">
                  <w:pPr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: Молекулярный дизайн, синтез, идентификация и биологическая активность новых ингибиторов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</w:rPr>
                    <w:t>Akt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-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киназы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человека для терапии онкологических заболеваний</w:t>
                  </w:r>
                  <w:r w:rsidR="002B3743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0013C3" w:rsidRPr="002B3743" w:rsidRDefault="000013C3" w:rsidP="002B3743">
                  <w:pPr>
                    <w:jc w:val="both"/>
                    <w:rPr>
                      <w:lang w:val="ru-RU"/>
                    </w:rPr>
                  </w:pPr>
                </w:p>
                <w:p w:rsidR="000013C3" w:rsidRPr="002B3743" w:rsidRDefault="005A6EC6" w:rsidP="002B3743">
                  <w:pPr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="002B3743">
                    <w:rPr>
                      <w:rFonts w:ascii="Arial" w:eastAsia="Arial" w:hAnsi="Arial"/>
                      <w:sz w:val="24"/>
                      <w:lang w:val="ru-RU"/>
                    </w:rPr>
                    <w:t>Пр</w:t>
                  </w: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оведение комплексного фундаментального исследования, направленного на разработку научных принципов создания и молекулярное конструирование биологически активных соединений на основе ингибиторов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</w:rPr>
                    <w:t>Akt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-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киназ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человека</w:t>
                  </w:r>
                  <w:r w:rsidR="002B3743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0013C3" w:rsidRPr="002B3743" w:rsidRDefault="000013C3" w:rsidP="002B3743">
                  <w:pPr>
                    <w:jc w:val="both"/>
                    <w:rPr>
                      <w:lang w:val="ru-RU"/>
                    </w:rPr>
                  </w:pPr>
                </w:p>
                <w:p w:rsidR="000013C3" w:rsidRPr="002B3743" w:rsidRDefault="005A6EC6" w:rsidP="002B3743">
                  <w:pPr>
                    <w:jc w:val="both"/>
                  </w:pPr>
                  <w:proofErr w:type="spellStart"/>
                  <w:r w:rsidRPr="002B3743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2B3743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2B3743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2B3743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2B3743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2B3743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0013C3" w:rsidRPr="002B3743" w:rsidRDefault="005A6EC6" w:rsidP="002B374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Поиск и дизайн новых ингибиторов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</w:rPr>
                    <w:t>Akt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-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киназы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, отсев потенциально активных структур</w:t>
                  </w:r>
                </w:p>
                <w:p w:rsidR="000013C3" w:rsidRPr="002B3743" w:rsidRDefault="005A6EC6" w:rsidP="002B374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Изучение с использованием молекулярного моделирования динамики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лиганд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-белковых комплексов для оценки соотношений структура-активность</w:t>
                  </w:r>
                </w:p>
                <w:p w:rsidR="000013C3" w:rsidRPr="002B3743" w:rsidRDefault="005A6EC6" w:rsidP="002B374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Синтез новых ингибиторов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</w:rPr>
                    <w:t>Akt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-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киназы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человека </w:t>
                  </w:r>
                </w:p>
                <w:p w:rsidR="000013C3" w:rsidRPr="002B3743" w:rsidRDefault="005A6EC6" w:rsidP="002B374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Идентификация синтезированных соединений методами инфракрасной спектроскопии, ЯМР-спектроскопии, электронной спектроскопии, элементного анализа</w:t>
                  </w:r>
                </w:p>
                <w:p w:rsidR="000013C3" w:rsidRPr="002B3743" w:rsidRDefault="005A6EC6" w:rsidP="002B374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Изучение цитотоксичности синтезированных соединений и их влияния на пролиферацию здоровых (</w:t>
                  </w:r>
                  <w:r w:rsidRPr="002B3743">
                    <w:rPr>
                      <w:rFonts w:ascii="Arial" w:eastAsia="Arial" w:hAnsi="Arial"/>
                      <w:sz w:val="24"/>
                    </w:rPr>
                    <w:t>HEK</w:t>
                  </w: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293) и опухолевых клеток (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глиобластома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2B3743">
                    <w:rPr>
                      <w:rFonts w:ascii="Arial" w:eastAsia="Arial" w:hAnsi="Arial"/>
                      <w:sz w:val="24"/>
                    </w:rPr>
                    <w:t>HeLa</w:t>
                  </w: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аденокарцинома печени, карцинома легких,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тератокарцинома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яичника)</w:t>
                  </w:r>
                </w:p>
                <w:p w:rsidR="000013C3" w:rsidRPr="002B3743" w:rsidRDefault="005A6EC6" w:rsidP="002B374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Изучение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генотоксичности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гемосовместимости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полученных соединений</w:t>
                  </w:r>
                </w:p>
                <w:p w:rsidR="000013C3" w:rsidRPr="002B3743" w:rsidRDefault="005A6EC6" w:rsidP="002B374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Исследование </w:t>
                  </w:r>
                  <w:r w:rsidRPr="002B3743">
                    <w:rPr>
                      <w:rFonts w:ascii="Arial" w:eastAsia="Arial" w:hAnsi="Arial"/>
                      <w:sz w:val="24"/>
                    </w:rPr>
                    <w:t>in</w:t>
                  </w: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2B3743">
                    <w:rPr>
                      <w:rFonts w:ascii="Arial" w:eastAsia="Arial" w:hAnsi="Arial"/>
                      <w:sz w:val="24"/>
                    </w:rPr>
                    <w:t>vitro</w:t>
                  </w: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взаимодействия синтезированных соединений с ДНК и белками</w:t>
                  </w:r>
                </w:p>
                <w:p w:rsidR="000013C3" w:rsidRPr="002B3743" w:rsidRDefault="000013C3" w:rsidP="002B3743">
                  <w:pPr>
                    <w:jc w:val="both"/>
                    <w:rPr>
                      <w:lang w:val="ru-RU"/>
                    </w:rPr>
                  </w:pPr>
                </w:p>
                <w:p w:rsidR="000013C3" w:rsidRPr="002B3743" w:rsidRDefault="005A6EC6" w:rsidP="002B3743">
                  <w:pPr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401765" w:rsidRPr="00401765" w:rsidRDefault="00401765" w:rsidP="0040176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eastAsia="Arial" w:hAnsi="Arial"/>
                      <w:sz w:val="24"/>
                      <w:lang w:val="ru-RU"/>
                    </w:rPr>
                  </w:pPr>
                  <w:r w:rsidRPr="00401765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0013C3" w:rsidRPr="002B3743" w:rsidRDefault="005A6EC6" w:rsidP="002B3743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2B3743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0013C3" w:rsidRPr="002B3743" w:rsidRDefault="005A6EC6" w:rsidP="002B3743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Знание органической или медицинской химии, навыки работы с ПО для компьютерного молекулярного конструирования и понимание основных принципов рационального драг дизайна. Готовность вести несколько смежных проектов</w:t>
                  </w:r>
                </w:p>
                <w:p w:rsidR="000013C3" w:rsidRPr="002B3743" w:rsidRDefault="000013C3" w:rsidP="002B3743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0013C3" w:rsidRPr="002B3743" w:rsidRDefault="005A6EC6" w:rsidP="002B3743">
                  <w:pPr>
                    <w:jc w:val="both"/>
                  </w:pPr>
                  <w:proofErr w:type="spellStart"/>
                  <w:r w:rsidRPr="002B3743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2B3743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2B3743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2B3743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2B3743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2B3743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0013C3" w:rsidRPr="002B3743" w:rsidRDefault="005A6EC6" w:rsidP="002B3743">
                  <w:pPr>
                    <w:jc w:val="both"/>
                  </w:pPr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Рабочее место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постдока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будет в помещениях НУЛ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био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- и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хемоинформатики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(Санкт-Петербург, Кантемировская 3А).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Постдок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будет обеспечен персональным компьютером\вторым монитором. Будет предоставлен доступ к вычислительным мощностям НУЛ.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Постдок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также будет работать в тесном сотрудничестве с коллективом кафедры общей и биоорганической химии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>ПСПбГМУ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им. </w:t>
                  </w:r>
                  <w:proofErr w:type="spellStart"/>
                  <w:r w:rsidRPr="002B3743">
                    <w:rPr>
                      <w:rFonts w:ascii="Arial" w:eastAsia="Arial" w:hAnsi="Arial"/>
                      <w:sz w:val="24"/>
                    </w:rPr>
                    <w:t>И.П.Павлова</w:t>
                  </w:r>
                  <w:proofErr w:type="spellEnd"/>
                  <w:r w:rsidRPr="002B3743">
                    <w:rPr>
                      <w:rFonts w:ascii="Arial" w:eastAsia="Arial" w:hAnsi="Arial"/>
                      <w:sz w:val="24"/>
                    </w:rPr>
                    <w:t>.</w:t>
                  </w:r>
                </w:p>
              </w:tc>
            </w:tr>
          </w:tbl>
          <w:p w:rsidR="000013C3" w:rsidRPr="002B3743" w:rsidRDefault="000013C3" w:rsidP="002B3743">
            <w:pPr>
              <w:jc w:val="both"/>
            </w:pPr>
          </w:p>
        </w:tc>
        <w:tc>
          <w:tcPr>
            <w:tcW w:w="166" w:type="dxa"/>
          </w:tcPr>
          <w:p w:rsidR="000013C3" w:rsidRPr="002B3743" w:rsidRDefault="000013C3" w:rsidP="002B3743">
            <w:pPr>
              <w:pStyle w:val="EmptyLayoutCell"/>
              <w:jc w:val="both"/>
            </w:pPr>
          </w:p>
        </w:tc>
      </w:tr>
      <w:tr w:rsidR="002B3743" w:rsidRPr="002B3743">
        <w:trPr>
          <w:trHeight w:val="306"/>
        </w:trPr>
        <w:tc>
          <w:tcPr>
            <w:tcW w:w="153" w:type="dxa"/>
          </w:tcPr>
          <w:p w:rsidR="000013C3" w:rsidRPr="002B3743" w:rsidRDefault="000013C3" w:rsidP="002B3743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0013C3" w:rsidRPr="002B3743" w:rsidRDefault="000013C3" w:rsidP="002B3743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0013C3" w:rsidRPr="002B3743" w:rsidRDefault="000013C3" w:rsidP="002B3743">
            <w:pPr>
              <w:pStyle w:val="EmptyLayoutCell"/>
              <w:jc w:val="both"/>
            </w:pPr>
          </w:p>
        </w:tc>
      </w:tr>
    </w:tbl>
    <w:p w:rsidR="005A6EC6" w:rsidRPr="002B3743" w:rsidRDefault="005A6EC6" w:rsidP="002B3743">
      <w:pPr>
        <w:jc w:val="both"/>
      </w:pPr>
    </w:p>
    <w:sectPr w:rsidR="005A6EC6" w:rsidRPr="002B3743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43"/>
    <w:rsid w:val="000013C3"/>
    <w:rsid w:val="002B3743"/>
    <w:rsid w:val="00401765"/>
    <w:rsid w:val="005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B4A8E-F06E-4010-AB2C-6A4F9B12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2024-03-20T13:19:00Z</dcterms:created>
  <dcterms:modified xsi:type="dcterms:W3CDTF">2024-03-27T08:31:00Z</dcterms:modified>
</cp:coreProperties>
</file>