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3A5" w:rsidRPr="00D73F4A" w:rsidRDefault="001223A5" w:rsidP="006F508D">
      <w:pPr>
        <w:shd w:val="clear" w:color="auto" w:fill="FFFFFF"/>
        <w:spacing w:after="120" w:line="276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D73F4A">
        <w:rPr>
          <w:rFonts w:ascii="Arial" w:eastAsia="Times New Roman" w:hAnsi="Arial" w:cs="Arial"/>
          <w:b/>
          <w:bCs/>
          <w:lang w:eastAsia="ru-RU"/>
        </w:rPr>
        <w:t xml:space="preserve">Вакансия: Научный сотрудник </w:t>
      </w:r>
      <w:r w:rsidR="00993630" w:rsidRPr="00D73F4A">
        <w:rPr>
          <w:rFonts w:ascii="Arial" w:eastAsia="Times New Roman" w:hAnsi="Arial" w:cs="Arial"/>
          <w:b/>
          <w:bCs/>
          <w:lang w:eastAsia="ru-RU"/>
        </w:rPr>
        <w:t xml:space="preserve">- </w:t>
      </w:r>
      <w:proofErr w:type="spellStart"/>
      <w:r w:rsidRPr="00D73F4A">
        <w:rPr>
          <w:rFonts w:ascii="Arial" w:eastAsia="Times New Roman" w:hAnsi="Arial" w:cs="Arial"/>
          <w:b/>
          <w:bCs/>
          <w:lang w:eastAsia="ru-RU"/>
        </w:rPr>
        <w:t>PostDoc</w:t>
      </w:r>
      <w:proofErr w:type="spellEnd"/>
    </w:p>
    <w:p w:rsidR="001223A5" w:rsidRPr="00D73F4A" w:rsidRDefault="001223A5" w:rsidP="006F508D">
      <w:pPr>
        <w:spacing w:after="120" w:line="276" w:lineRule="auto"/>
        <w:rPr>
          <w:rFonts w:ascii="Arial" w:hAnsi="Arial" w:cs="Arial"/>
          <w:b/>
        </w:rPr>
      </w:pPr>
      <w:r w:rsidRPr="00D73F4A">
        <w:rPr>
          <w:rFonts w:ascii="Arial" w:hAnsi="Arial" w:cs="Arial"/>
          <w:b/>
        </w:rPr>
        <w:t>г. Москва</w:t>
      </w:r>
    </w:p>
    <w:p w:rsidR="001223A5" w:rsidRPr="00D73F4A" w:rsidRDefault="001223A5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  <w:b/>
        </w:rPr>
        <w:t xml:space="preserve">Название проекта: </w:t>
      </w:r>
      <w:r w:rsidR="00360A46" w:rsidRPr="00D73F4A">
        <w:rPr>
          <w:rFonts w:ascii="Arial" w:hAnsi="Arial" w:cs="Arial"/>
          <w:iCs/>
        </w:rPr>
        <w:t>Междисциплинарные исследования зрительного восприятия и внимания</w:t>
      </w:r>
    </w:p>
    <w:p w:rsidR="001223A5" w:rsidRPr="00D73F4A" w:rsidRDefault="001223A5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  <w:b/>
        </w:rPr>
        <w:t>Подразделение:</w:t>
      </w:r>
      <w:r w:rsidRPr="00D73F4A">
        <w:rPr>
          <w:rFonts w:ascii="Arial" w:hAnsi="Arial" w:cs="Arial"/>
        </w:rPr>
        <w:t xml:space="preserve"> </w:t>
      </w:r>
      <w:r w:rsidR="00360A46" w:rsidRPr="00D73F4A">
        <w:rPr>
          <w:rFonts w:ascii="Arial" w:hAnsi="Arial" w:cs="Arial"/>
        </w:rPr>
        <w:t xml:space="preserve">Научно-учебная лаборатория моделирования зрительного восприятия и внимания </w:t>
      </w:r>
      <w:r w:rsidRPr="00D73F4A">
        <w:rPr>
          <w:rFonts w:ascii="Arial" w:hAnsi="Arial" w:cs="Arial"/>
        </w:rPr>
        <w:t>НИУ ВШЭ</w:t>
      </w:r>
    </w:p>
    <w:p w:rsidR="00207304" w:rsidRPr="00D73F4A" w:rsidRDefault="001223A5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</w:rPr>
        <w:t xml:space="preserve">Мы ищем энергичного, нацеленного на эффективную научную работу коллегу, интересующегося </w:t>
      </w:r>
      <w:r w:rsidR="0088398A" w:rsidRPr="00D73F4A">
        <w:rPr>
          <w:rFonts w:ascii="Arial" w:hAnsi="Arial" w:cs="Arial"/>
        </w:rPr>
        <w:t>зрительным восприятием и вниманием</w:t>
      </w:r>
      <w:r w:rsidRPr="00D73F4A">
        <w:rPr>
          <w:rFonts w:ascii="Arial" w:hAnsi="Arial" w:cs="Arial"/>
        </w:rPr>
        <w:t xml:space="preserve">, планирующего развитие карьеры в </w:t>
      </w:r>
      <w:r w:rsidR="0088398A" w:rsidRPr="00D73F4A">
        <w:rPr>
          <w:rFonts w:ascii="Arial" w:hAnsi="Arial" w:cs="Arial"/>
        </w:rPr>
        <w:t>этой области</w:t>
      </w:r>
      <w:r w:rsidRPr="00D73F4A">
        <w:rPr>
          <w:rFonts w:ascii="Arial" w:hAnsi="Arial" w:cs="Arial"/>
        </w:rPr>
        <w:t xml:space="preserve">. </w:t>
      </w:r>
    </w:p>
    <w:p w:rsidR="00360A46" w:rsidRPr="00D73F4A" w:rsidRDefault="001223A5" w:rsidP="006F508D">
      <w:pPr>
        <w:pStyle w:val="a5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D73F4A">
        <w:rPr>
          <w:rFonts w:ascii="Arial" w:hAnsi="Arial" w:cs="Arial"/>
          <w:b/>
          <w:sz w:val="22"/>
          <w:szCs w:val="22"/>
        </w:rPr>
        <w:t>Цель проекта:</w:t>
      </w:r>
      <w:r w:rsidRPr="00D73F4A">
        <w:rPr>
          <w:rFonts w:ascii="Arial" w:hAnsi="Arial" w:cs="Arial"/>
          <w:sz w:val="22"/>
          <w:szCs w:val="22"/>
        </w:rPr>
        <w:t xml:space="preserve"> </w:t>
      </w:r>
      <w:r w:rsidR="00360A46" w:rsidRPr="00D73F4A">
        <w:rPr>
          <w:rFonts w:ascii="Arial" w:hAnsi="Arial" w:cs="Arial"/>
          <w:sz w:val="22"/>
          <w:szCs w:val="22"/>
        </w:rPr>
        <w:t xml:space="preserve">Научно-учебная лаборатория моделирования зрительного восприятия и внимания Высшей школы экономики </w:t>
      </w:r>
      <w:hyperlink r:id="rId5" w:history="1">
        <w:r w:rsidR="00AD45E1" w:rsidRPr="00D73F4A">
          <w:rPr>
            <w:rStyle w:val="a6"/>
            <w:rFonts w:ascii="Arial" w:hAnsi="Arial" w:cs="Arial"/>
            <w:sz w:val="22"/>
            <w:szCs w:val="22"/>
          </w:rPr>
          <w:t>https://social.hse.ru/en/vml/</w:t>
        </w:r>
      </w:hyperlink>
      <w:r w:rsidR="00AD45E1" w:rsidRPr="00D73F4A">
        <w:rPr>
          <w:rFonts w:ascii="Arial" w:hAnsi="Arial" w:cs="Arial"/>
          <w:sz w:val="22"/>
          <w:szCs w:val="22"/>
        </w:rPr>
        <w:t xml:space="preserve"> </w:t>
      </w:r>
      <w:r w:rsidR="00360A46" w:rsidRPr="00D73F4A">
        <w:rPr>
          <w:rFonts w:ascii="Arial" w:hAnsi="Arial" w:cs="Arial"/>
          <w:sz w:val="22"/>
          <w:szCs w:val="22"/>
        </w:rPr>
        <w:t>принимает заявки на должность исследователя-постдока в области моделирования зрения, внимания и движений глаз с применение вычислительных моделей и моделей, основанных на глубоком обучении.</w:t>
      </w:r>
    </w:p>
    <w:p w:rsidR="001223A5" w:rsidRPr="00D73F4A" w:rsidRDefault="001223A5" w:rsidP="006F508D">
      <w:pPr>
        <w:spacing w:after="120" w:line="276" w:lineRule="auto"/>
        <w:rPr>
          <w:rFonts w:ascii="Arial" w:hAnsi="Arial" w:cs="Arial"/>
          <w:b/>
        </w:rPr>
      </w:pPr>
      <w:r w:rsidRPr="00D73F4A">
        <w:rPr>
          <w:rFonts w:ascii="Arial" w:hAnsi="Arial" w:cs="Arial"/>
          <w:b/>
        </w:rPr>
        <w:t xml:space="preserve">Задачи в рамках проекта: </w:t>
      </w:r>
    </w:p>
    <w:p w:rsidR="0036242F" w:rsidRPr="00D73F4A" w:rsidRDefault="0036242F" w:rsidP="006F508D">
      <w:pPr>
        <w:pStyle w:val="a5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D73F4A">
        <w:rPr>
          <w:rFonts w:ascii="Arial" w:hAnsi="Arial" w:cs="Arial"/>
          <w:sz w:val="22"/>
          <w:szCs w:val="22"/>
        </w:rPr>
        <w:t>Основными задачами постдока будут разработка экспериментов, направленных на тестирование окуломоторной генерации в верхнем двухолмии, с использованием антисаккад и прогностического переназначения вним</w:t>
      </w:r>
      <w:bookmarkStart w:id="0" w:name="_GoBack"/>
      <w:bookmarkEnd w:id="0"/>
      <w:r w:rsidRPr="00D73F4A">
        <w:rPr>
          <w:rFonts w:ascii="Arial" w:hAnsi="Arial" w:cs="Arial"/>
          <w:sz w:val="22"/>
          <w:szCs w:val="22"/>
        </w:rPr>
        <w:t>ания, а также помощь в интеграции вычислительных модулей, разрабатываемых стажёрами-исследователями лаборатории.</w:t>
      </w:r>
    </w:p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</w:rPr>
        <w:t xml:space="preserve">В первый год постдок будет руководить либо сбором </w:t>
      </w:r>
      <w:r w:rsidRPr="00D73F4A">
        <w:rPr>
          <w:rFonts w:ascii="Arial" w:hAnsi="Arial" w:cs="Arial"/>
          <w:bCs/>
        </w:rPr>
        <w:t>окулографических</w:t>
      </w:r>
      <w:r w:rsidRPr="00D73F4A">
        <w:rPr>
          <w:rFonts w:ascii="Arial" w:hAnsi="Arial" w:cs="Arial"/>
        </w:rPr>
        <w:t xml:space="preserve"> экспериментальных данных, либо разработкой компьютерных моделей на уже существующих данных. </w:t>
      </w:r>
    </w:p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</w:rPr>
        <w:t>Ожидается выполнение части следующего списка задач:</w:t>
      </w:r>
    </w:p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  <w:shd w:val="clear" w:color="auto" w:fill="FFFFFF"/>
        </w:rPr>
        <w:t> —</w:t>
      </w:r>
      <w:r w:rsidRPr="00D73F4A">
        <w:rPr>
          <w:rFonts w:ascii="Arial" w:hAnsi="Arial" w:cs="Arial"/>
        </w:rPr>
        <w:t xml:space="preserve"> разработка и проведение двух окулографических экспериментов;</w:t>
      </w:r>
    </w:p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  <w:shd w:val="clear" w:color="auto" w:fill="FFFFFF"/>
        </w:rPr>
        <w:t> —</w:t>
      </w:r>
      <w:r w:rsidRPr="00D73F4A">
        <w:rPr>
          <w:rFonts w:ascii="Arial" w:hAnsi="Arial" w:cs="Arial"/>
        </w:rPr>
        <w:t xml:space="preserve"> установление сотрудничества с ТМС-, МЭГ- или ЭЭГ-лабораторией;</w:t>
      </w:r>
    </w:p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  <w:shd w:val="clear" w:color="auto" w:fill="FFFFFF"/>
        </w:rPr>
        <w:t> —</w:t>
      </w:r>
      <w:r w:rsidRPr="00D73F4A">
        <w:rPr>
          <w:rFonts w:ascii="Arial" w:hAnsi="Arial" w:cs="Arial"/>
        </w:rPr>
        <w:t xml:space="preserve"> реализация модели салиентности с использованием нейронных сетей глубокого обучения;</w:t>
      </w:r>
    </w:p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  <w:r w:rsidRPr="00D73F4A">
        <w:rPr>
          <w:rFonts w:ascii="Arial" w:hAnsi="Arial" w:cs="Arial"/>
          <w:shd w:val="clear" w:color="auto" w:fill="FFFFFF"/>
        </w:rPr>
        <w:t> —</w:t>
      </w:r>
      <w:r w:rsidRPr="00D73F4A">
        <w:rPr>
          <w:rFonts w:ascii="Arial" w:hAnsi="Arial" w:cs="Arial"/>
        </w:rPr>
        <w:t xml:space="preserve"> реализация варианта </w:t>
      </w:r>
      <w:r w:rsidRPr="00D73F4A">
        <w:rPr>
          <w:rFonts w:ascii="Arial" w:hAnsi="Arial" w:cs="Arial"/>
          <w:bCs/>
        </w:rPr>
        <w:t>модели временного накопления</w:t>
      </w:r>
      <w:r w:rsidRPr="00D73F4A">
        <w:rPr>
          <w:rFonts w:ascii="Arial" w:hAnsi="Arial" w:cs="Arial"/>
        </w:rPr>
        <w:t xml:space="preserve">. </w:t>
      </w:r>
    </w:p>
    <w:p w:rsidR="0036242F" w:rsidRPr="00D73F4A" w:rsidRDefault="0036242F" w:rsidP="006F508D">
      <w:pPr>
        <w:spacing w:after="120" w:line="276" w:lineRule="auto"/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</w:pPr>
      <w:bookmarkStart w:id="1" w:name="_Hlk4940903"/>
      <w:r w:rsidRPr="00D73F4A">
        <w:rPr>
          <w:rFonts w:ascii="Arial" w:hAnsi="Arial" w:cs="Arial"/>
        </w:rPr>
        <w:t>В первый год предполагается выполнение постдоком двух из приведённых выше задач и обучение для выполнения остальных</w:t>
      </w:r>
      <w:r w:rsidR="00FC149E" w:rsidRPr="00D73F4A">
        <w:rPr>
          <w:rFonts w:ascii="Arial" w:hAnsi="Arial" w:cs="Arial"/>
        </w:rPr>
        <w:t xml:space="preserve"> двух</w:t>
      </w:r>
      <w:r w:rsidRPr="00D73F4A">
        <w:rPr>
          <w:rFonts w:ascii="Arial" w:hAnsi="Arial" w:cs="Arial"/>
        </w:rPr>
        <w:t xml:space="preserve">. </w:t>
      </w:r>
      <w:r w:rsidR="00FC149E" w:rsidRPr="00D73F4A">
        <w:rPr>
          <w:rFonts w:ascii="Arial" w:hAnsi="Arial" w:cs="Arial"/>
        </w:rPr>
        <w:t>Подразумевается, что весь список</w:t>
      </w:r>
      <w:r w:rsidRPr="00D73F4A">
        <w:rPr>
          <w:rFonts w:ascii="Arial" w:hAnsi="Arial" w:cs="Arial"/>
        </w:rPr>
        <w:t xml:space="preserve"> задач долж</w:t>
      </w:r>
      <w:r w:rsidR="00FC149E" w:rsidRPr="00D73F4A">
        <w:rPr>
          <w:rFonts w:ascii="Arial" w:hAnsi="Arial" w:cs="Arial"/>
        </w:rPr>
        <w:t>ен</w:t>
      </w:r>
      <w:r w:rsidRPr="00D73F4A">
        <w:rPr>
          <w:rFonts w:ascii="Arial" w:hAnsi="Arial" w:cs="Arial"/>
        </w:rPr>
        <w:t xml:space="preserve"> быть выполнены </w:t>
      </w:r>
      <w:r w:rsidR="00FC149E" w:rsidRPr="00D73F4A">
        <w:rPr>
          <w:rFonts w:ascii="Arial" w:hAnsi="Arial" w:cs="Arial"/>
        </w:rPr>
        <w:t xml:space="preserve">по истечению </w:t>
      </w:r>
      <w:r w:rsidRPr="00D73F4A">
        <w:rPr>
          <w:rFonts w:ascii="Arial" w:hAnsi="Arial" w:cs="Arial"/>
        </w:rPr>
        <w:t>второго года. Постдок</w:t>
      </w:r>
      <w:r w:rsidR="00FC149E" w:rsidRPr="00D73F4A">
        <w:rPr>
          <w:rFonts w:ascii="Arial" w:hAnsi="Arial" w:cs="Arial"/>
        </w:rPr>
        <w:t>у</w:t>
      </w:r>
      <w:r w:rsidRPr="00D73F4A">
        <w:rPr>
          <w:rFonts w:ascii="Arial" w:hAnsi="Arial" w:cs="Arial"/>
        </w:rPr>
        <w:t xml:space="preserve"> также будет </w:t>
      </w:r>
      <w:r w:rsidR="00FC149E" w:rsidRPr="00D73F4A">
        <w:rPr>
          <w:rFonts w:ascii="Arial" w:hAnsi="Arial" w:cs="Arial"/>
        </w:rPr>
        <w:t xml:space="preserve">нужно </w:t>
      </w:r>
      <w:r w:rsidRPr="00D73F4A">
        <w:rPr>
          <w:rFonts w:ascii="Arial" w:hAnsi="Arial" w:cs="Arial"/>
        </w:rPr>
        <w:t>проводить мастер-классы, чтобы обучать новых сотрудников лаборатории соответствующим методам работы.</w:t>
      </w:r>
    </w:p>
    <w:bookmarkEnd w:id="1"/>
    <w:p w:rsidR="001223A5" w:rsidRPr="00D73F4A" w:rsidRDefault="001223A5" w:rsidP="006F508D">
      <w:pPr>
        <w:spacing w:after="120" w:line="276" w:lineRule="auto"/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</w:pPr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 xml:space="preserve">Заработная плата: </w:t>
      </w:r>
      <w:proofErr w:type="gramStart"/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 xml:space="preserve">от  </w:t>
      </w:r>
      <w:r w:rsidR="00F62666"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>70</w:t>
      </w:r>
      <w:proofErr w:type="gramEnd"/>
      <w:r w:rsidR="00F62666"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 xml:space="preserve"> 000 рублей </w:t>
      </w:r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>до вычета НДФЛ</w:t>
      </w:r>
    </w:p>
    <w:p w:rsidR="001223A5" w:rsidRPr="00D73F4A" w:rsidRDefault="001223A5" w:rsidP="006F508D">
      <w:pPr>
        <w:spacing w:after="120" w:line="276" w:lineRule="auto"/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</w:pPr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>Место работы: основное</w:t>
      </w:r>
    </w:p>
    <w:p w:rsidR="001223A5" w:rsidRPr="00D73F4A" w:rsidRDefault="001223A5" w:rsidP="006F508D">
      <w:pPr>
        <w:spacing w:after="120" w:line="276" w:lineRule="auto"/>
        <w:rPr>
          <w:rStyle w:val="a3"/>
          <w:rFonts w:ascii="Arial" w:hAnsi="Arial" w:cs="Arial"/>
          <w:highlight w:val="yellow"/>
          <w:bdr w:val="none" w:sz="0" w:space="0" w:color="auto" w:frame="1"/>
          <w:shd w:val="clear" w:color="auto" w:fill="FFFFFF"/>
        </w:rPr>
      </w:pPr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>Ставка: 1</w:t>
      </w:r>
    </w:p>
    <w:p w:rsidR="001223A5" w:rsidRPr="00D73F4A" w:rsidRDefault="001223A5" w:rsidP="006F508D">
      <w:pPr>
        <w:spacing w:after="120" w:line="276" w:lineRule="auto"/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</w:pPr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 xml:space="preserve">Срок работы: </w:t>
      </w:r>
      <w:r w:rsidR="009D22E7"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>1</w:t>
      </w:r>
      <w:r w:rsidRPr="00D73F4A">
        <w:rPr>
          <w:rStyle w:val="a3"/>
          <w:rFonts w:ascii="Arial" w:hAnsi="Arial" w:cs="Arial"/>
          <w:bdr w:val="none" w:sz="0" w:space="0" w:color="auto" w:frame="1"/>
          <w:shd w:val="clear" w:color="auto" w:fill="FFFFFF"/>
        </w:rPr>
        <w:t xml:space="preserve"> год с возможностью продления</w:t>
      </w:r>
    </w:p>
    <w:p w:rsidR="001223A5" w:rsidRPr="00D73F4A" w:rsidRDefault="001223A5" w:rsidP="006F508D">
      <w:pPr>
        <w:spacing w:after="120" w:line="276" w:lineRule="auto"/>
        <w:rPr>
          <w:rFonts w:ascii="Arial" w:hAnsi="Arial" w:cs="Arial"/>
          <w:b/>
        </w:rPr>
      </w:pPr>
      <w:r w:rsidRPr="00D73F4A">
        <w:rPr>
          <w:rFonts w:ascii="Arial" w:hAnsi="Arial" w:cs="Arial"/>
          <w:b/>
        </w:rPr>
        <w:t xml:space="preserve">Условия: </w:t>
      </w:r>
    </w:p>
    <w:p w:rsidR="001223A5" w:rsidRPr="00D73F4A" w:rsidRDefault="001223A5" w:rsidP="006F508D">
      <w:pPr>
        <w:numPr>
          <w:ilvl w:val="0"/>
          <w:numId w:val="1"/>
        </w:numPr>
        <w:shd w:val="clear" w:color="auto" w:fill="FFFFFF"/>
        <w:spacing w:after="120" w:line="276" w:lineRule="auto"/>
        <w:ind w:left="0" w:firstLine="0"/>
        <w:rPr>
          <w:rFonts w:ascii="Arial" w:hAnsi="Arial" w:cs="Arial"/>
        </w:rPr>
      </w:pPr>
      <w:bookmarkStart w:id="2" w:name="_Hlk4969477"/>
      <w:r w:rsidRPr="00D73F4A">
        <w:rPr>
          <w:rFonts w:ascii="Arial" w:hAnsi="Arial" w:cs="Arial"/>
        </w:rPr>
        <w:t>общение с признанными экспертами в предметной области;</w:t>
      </w:r>
    </w:p>
    <w:p w:rsidR="001223A5" w:rsidRPr="00D73F4A" w:rsidRDefault="001223A5" w:rsidP="006F508D">
      <w:pPr>
        <w:numPr>
          <w:ilvl w:val="0"/>
          <w:numId w:val="1"/>
        </w:numPr>
        <w:shd w:val="clear" w:color="auto" w:fill="FFFFFF"/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t>работа в историческом центре Москвы;</w:t>
      </w:r>
    </w:p>
    <w:p w:rsidR="001223A5" w:rsidRPr="00D73F4A" w:rsidRDefault="001223A5" w:rsidP="006F508D">
      <w:pPr>
        <w:pStyle w:val="a4"/>
        <w:numPr>
          <w:ilvl w:val="0"/>
          <w:numId w:val="1"/>
        </w:numPr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lastRenderedPageBreak/>
        <w:t>участие в научных и образовательных мероприятиях и программах НИУ ВШЭ</w:t>
      </w:r>
      <w:r w:rsidR="00BB0F18" w:rsidRPr="00D73F4A">
        <w:rPr>
          <w:rFonts w:ascii="Arial" w:hAnsi="Arial" w:cs="Arial"/>
        </w:rPr>
        <w:t>;</w:t>
      </w:r>
    </w:p>
    <w:p w:rsidR="00BB0F18" w:rsidRPr="00D73F4A" w:rsidRDefault="00BB0F18" w:rsidP="006F508D">
      <w:pPr>
        <w:pStyle w:val="a4"/>
        <w:numPr>
          <w:ilvl w:val="0"/>
          <w:numId w:val="1"/>
        </w:numPr>
        <w:spacing w:after="120" w:line="276" w:lineRule="auto"/>
        <w:ind w:left="0" w:firstLine="0"/>
        <w:rPr>
          <w:rFonts w:ascii="Arial" w:hAnsi="Arial" w:cs="Arial"/>
        </w:rPr>
      </w:pPr>
      <w:bookmarkStart w:id="3" w:name="_Hlk4941078"/>
      <w:r w:rsidRPr="00D73F4A">
        <w:rPr>
          <w:rFonts w:ascii="Arial" w:hAnsi="Arial" w:cs="Arial"/>
        </w:rPr>
        <w:t xml:space="preserve">публикация статей в журналах, индексируемых </w:t>
      </w:r>
      <w:r w:rsidRPr="00D73F4A">
        <w:rPr>
          <w:rFonts w:ascii="Arial" w:hAnsi="Arial" w:cs="Arial"/>
          <w:lang w:val="en-US"/>
        </w:rPr>
        <w:t>Scopus</w:t>
      </w:r>
      <w:r w:rsidRPr="00D73F4A">
        <w:rPr>
          <w:rFonts w:ascii="Arial" w:hAnsi="Arial" w:cs="Arial"/>
        </w:rPr>
        <w:t xml:space="preserve"> (на русском и/или английском языках).</w:t>
      </w:r>
    </w:p>
    <w:bookmarkEnd w:id="2"/>
    <w:bookmarkEnd w:id="3"/>
    <w:p w:rsidR="001223A5" w:rsidRPr="00D73F4A" w:rsidRDefault="001223A5" w:rsidP="006F508D">
      <w:pPr>
        <w:pStyle w:val="a4"/>
        <w:spacing w:after="120" w:line="276" w:lineRule="auto"/>
        <w:ind w:left="0"/>
        <w:rPr>
          <w:rFonts w:ascii="Arial" w:hAnsi="Arial" w:cs="Arial"/>
        </w:rPr>
      </w:pPr>
    </w:p>
    <w:p w:rsidR="001223A5" w:rsidRPr="00D73F4A" w:rsidRDefault="001223A5" w:rsidP="006F508D">
      <w:pPr>
        <w:pStyle w:val="3"/>
        <w:shd w:val="clear" w:color="auto" w:fill="FFFFFF"/>
        <w:spacing w:before="0" w:after="120" w:line="276" w:lineRule="auto"/>
        <w:rPr>
          <w:rFonts w:ascii="Arial" w:hAnsi="Arial" w:cs="Arial"/>
          <w:b/>
          <w:color w:val="auto"/>
          <w:sz w:val="22"/>
          <w:szCs w:val="22"/>
        </w:rPr>
      </w:pPr>
      <w:r w:rsidRPr="00D73F4A">
        <w:rPr>
          <w:rFonts w:ascii="Arial" w:hAnsi="Arial" w:cs="Arial"/>
          <w:b/>
          <w:color w:val="auto"/>
          <w:sz w:val="22"/>
          <w:szCs w:val="22"/>
        </w:rPr>
        <w:t>Требования:</w:t>
      </w:r>
    </w:p>
    <w:p w:rsidR="001223A5" w:rsidRPr="00D73F4A" w:rsidRDefault="001223A5" w:rsidP="006F508D">
      <w:pPr>
        <w:pStyle w:val="a4"/>
        <w:numPr>
          <w:ilvl w:val="0"/>
          <w:numId w:val="5"/>
        </w:numPr>
        <w:shd w:val="clear" w:color="auto" w:fill="FFFFFF"/>
        <w:spacing w:after="120" w:line="276" w:lineRule="auto"/>
        <w:ind w:left="0" w:firstLine="0"/>
        <w:rPr>
          <w:rFonts w:ascii="Arial" w:hAnsi="Arial" w:cs="Arial"/>
        </w:rPr>
      </w:pPr>
      <w:bookmarkStart w:id="4" w:name="_Hlk4969492"/>
      <w:r w:rsidRPr="00D73F4A">
        <w:rPr>
          <w:rFonts w:ascii="Arial" w:hAnsi="Arial" w:cs="Arial"/>
        </w:rPr>
        <w:t>российское гражданство</w:t>
      </w:r>
      <w:r w:rsidR="009D22E7" w:rsidRPr="00D73F4A">
        <w:rPr>
          <w:rFonts w:ascii="Arial" w:hAnsi="Arial" w:cs="Arial"/>
        </w:rPr>
        <w:t>;</w:t>
      </w:r>
    </w:p>
    <w:p w:rsidR="001223A5" w:rsidRPr="00D73F4A" w:rsidRDefault="001223A5" w:rsidP="006F508D">
      <w:pPr>
        <w:pStyle w:val="a4"/>
        <w:numPr>
          <w:ilvl w:val="0"/>
          <w:numId w:val="5"/>
        </w:numPr>
        <w:shd w:val="clear" w:color="auto" w:fill="FFFFFF"/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t>возраст не более 35 лет</w:t>
      </w:r>
      <w:r w:rsidR="009D22E7" w:rsidRPr="00D73F4A">
        <w:rPr>
          <w:rFonts w:ascii="Arial" w:hAnsi="Arial" w:cs="Arial"/>
        </w:rPr>
        <w:t>;</w:t>
      </w:r>
    </w:p>
    <w:p w:rsidR="001223A5" w:rsidRPr="00D73F4A" w:rsidRDefault="001223A5" w:rsidP="006F508D">
      <w:pPr>
        <w:pStyle w:val="a4"/>
        <w:numPr>
          <w:ilvl w:val="0"/>
          <w:numId w:val="5"/>
        </w:numPr>
        <w:shd w:val="clear" w:color="auto" w:fill="FFFFFF"/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t>ученая степень кандидата наук (или успешная защита кандидатской диссертации) или степень PhD, полученная в российском или иностранном университете</w:t>
      </w:r>
      <w:r w:rsidR="009D22E7" w:rsidRPr="00D73F4A">
        <w:rPr>
          <w:rFonts w:ascii="Arial" w:hAnsi="Arial" w:cs="Arial"/>
        </w:rPr>
        <w:t>;</w:t>
      </w:r>
      <w:r w:rsidRPr="00D73F4A">
        <w:rPr>
          <w:rFonts w:ascii="Arial" w:hAnsi="Arial" w:cs="Arial"/>
        </w:rPr>
        <w:t xml:space="preserve"> </w:t>
      </w:r>
    </w:p>
    <w:p w:rsidR="001223A5" w:rsidRPr="00D73F4A" w:rsidRDefault="001223A5" w:rsidP="006F508D">
      <w:pPr>
        <w:pStyle w:val="a4"/>
        <w:numPr>
          <w:ilvl w:val="0"/>
          <w:numId w:val="5"/>
        </w:numPr>
        <w:shd w:val="clear" w:color="auto" w:fill="FFFFFF"/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t>высокая мотивация, желание осваивать новое;</w:t>
      </w:r>
    </w:p>
    <w:p w:rsidR="001223A5" w:rsidRPr="00D73F4A" w:rsidRDefault="001223A5" w:rsidP="006F508D">
      <w:pPr>
        <w:pStyle w:val="a4"/>
        <w:numPr>
          <w:ilvl w:val="0"/>
          <w:numId w:val="5"/>
        </w:numPr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t>знание английского языка</w:t>
      </w:r>
      <w:r w:rsidR="009D22E7" w:rsidRPr="00D73F4A">
        <w:rPr>
          <w:rFonts w:ascii="Arial" w:hAnsi="Arial" w:cs="Arial"/>
        </w:rPr>
        <w:t>;</w:t>
      </w:r>
    </w:p>
    <w:p w:rsidR="009D22E7" w:rsidRPr="00D73F4A" w:rsidRDefault="009D22E7" w:rsidP="006F508D">
      <w:pPr>
        <w:pStyle w:val="a4"/>
        <w:numPr>
          <w:ilvl w:val="0"/>
          <w:numId w:val="5"/>
        </w:numPr>
        <w:spacing w:after="120" w:line="276" w:lineRule="auto"/>
        <w:ind w:left="0" w:firstLine="0"/>
        <w:rPr>
          <w:rFonts w:ascii="Arial" w:hAnsi="Arial" w:cs="Arial"/>
        </w:rPr>
      </w:pPr>
      <w:r w:rsidRPr="00D73F4A">
        <w:rPr>
          <w:rFonts w:ascii="Arial" w:hAnsi="Arial" w:cs="Arial"/>
        </w:rPr>
        <w:t xml:space="preserve">опыт работы с айтрекером (с окулографическими данными) и/или опыт использования компьютерного моделирования. </w:t>
      </w:r>
    </w:p>
    <w:bookmarkEnd w:id="4"/>
    <w:p w:rsidR="0036242F" w:rsidRPr="00D73F4A" w:rsidRDefault="0036242F" w:rsidP="006F508D">
      <w:pPr>
        <w:spacing w:after="120" w:line="276" w:lineRule="auto"/>
        <w:rPr>
          <w:rFonts w:ascii="Arial" w:hAnsi="Arial" w:cs="Arial"/>
        </w:rPr>
      </w:pPr>
    </w:p>
    <w:sectPr w:rsidR="0036242F" w:rsidRPr="00D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247"/>
    <w:multiLevelType w:val="hybridMultilevel"/>
    <w:tmpl w:val="18B2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712A"/>
    <w:multiLevelType w:val="hybridMultilevel"/>
    <w:tmpl w:val="08A87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3052F"/>
    <w:multiLevelType w:val="multilevel"/>
    <w:tmpl w:val="18CE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30E6D"/>
    <w:multiLevelType w:val="hybridMultilevel"/>
    <w:tmpl w:val="607E3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218B4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E596A"/>
    <w:multiLevelType w:val="multilevel"/>
    <w:tmpl w:val="DCC8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0B"/>
    <w:rsid w:val="001223A5"/>
    <w:rsid w:val="00207304"/>
    <w:rsid w:val="00360A46"/>
    <w:rsid w:val="0036242F"/>
    <w:rsid w:val="006F508D"/>
    <w:rsid w:val="00726456"/>
    <w:rsid w:val="0088398A"/>
    <w:rsid w:val="00993630"/>
    <w:rsid w:val="009D22E7"/>
    <w:rsid w:val="00AD3B92"/>
    <w:rsid w:val="00AD45E1"/>
    <w:rsid w:val="00BB0F18"/>
    <w:rsid w:val="00D73F4A"/>
    <w:rsid w:val="00EA7E0B"/>
    <w:rsid w:val="00F62666"/>
    <w:rsid w:val="00FA04AB"/>
    <w:rsid w:val="00FC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BF13D-1920-4E94-B379-1BB0A706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A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3A5"/>
    <w:rPr>
      <w:b/>
      <w:bCs/>
    </w:rPr>
  </w:style>
  <w:style w:type="paragraph" w:styleId="a4">
    <w:name w:val="List Paragraph"/>
    <w:basedOn w:val="a"/>
    <w:uiPriority w:val="34"/>
    <w:qFormat/>
    <w:rsid w:val="001223A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223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60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D45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4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cial.hse.ru/en/vm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НИУ ВШЭ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2019-04-01T12:43:00Z</dcterms:created>
  <dcterms:modified xsi:type="dcterms:W3CDTF">2019-04-04T08:49:00Z</dcterms:modified>
</cp:coreProperties>
</file>