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3A5" w:rsidRPr="00993630" w:rsidRDefault="001223A5" w:rsidP="001223A5">
      <w:pPr>
        <w:shd w:val="clear" w:color="auto" w:fill="FFFFFF"/>
        <w:spacing w:after="120" w:line="240" w:lineRule="auto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Вакансия: Научный сотрудник </w:t>
      </w:r>
      <w:r w:rsidR="00993630">
        <w:rPr>
          <w:rFonts w:ascii="Arial" w:eastAsia="Times New Roman" w:hAnsi="Arial" w:cs="Arial"/>
          <w:b/>
          <w:bCs/>
          <w:color w:val="000000"/>
          <w:lang w:eastAsia="ru-RU"/>
        </w:rPr>
        <w:t xml:space="preserve">- </w:t>
      </w:r>
      <w:proofErr w:type="spellStart"/>
      <w:r w:rsidRPr="00993630">
        <w:rPr>
          <w:rFonts w:ascii="Arial" w:eastAsia="Times New Roman" w:hAnsi="Arial" w:cs="Arial"/>
          <w:b/>
          <w:bCs/>
          <w:color w:val="000000"/>
          <w:lang w:eastAsia="ru-RU"/>
        </w:rPr>
        <w:t>PostDoc</w:t>
      </w:r>
      <w:proofErr w:type="spellEnd"/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>г. Москва</w:t>
      </w:r>
    </w:p>
    <w:p w:rsidR="001223A5" w:rsidRPr="0086371B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 xml:space="preserve">Название проекта: </w:t>
      </w:r>
      <w:r w:rsidR="0086371B">
        <w:rPr>
          <w:rFonts w:ascii="Arial" w:hAnsi="Arial" w:cs="Arial"/>
        </w:rPr>
        <w:t>Развитие Европейского союза, внешней политики США и трансатлантических отноше</w:t>
      </w:r>
      <w:bookmarkStart w:id="0" w:name="_GoBack"/>
      <w:bookmarkEnd w:id="0"/>
      <w:r w:rsidR="0086371B">
        <w:rPr>
          <w:rFonts w:ascii="Arial" w:hAnsi="Arial" w:cs="Arial"/>
        </w:rPr>
        <w:t>ний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Подразделение:</w:t>
      </w:r>
      <w:r w:rsidRPr="00993630">
        <w:rPr>
          <w:rFonts w:ascii="Arial" w:hAnsi="Arial" w:cs="Arial"/>
        </w:rPr>
        <w:t xml:space="preserve"> </w:t>
      </w:r>
      <w:r w:rsidR="0086371B">
        <w:rPr>
          <w:rFonts w:ascii="Arial" w:hAnsi="Arial" w:cs="Arial"/>
        </w:rPr>
        <w:t xml:space="preserve">Научно-образовательный Центр комплексных </w:t>
      </w:r>
      <w:r w:rsidR="00395E9A">
        <w:rPr>
          <w:rFonts w:ascii="Arial" w:hAnsi="Arial" w:cs="Arial"/>
        </w:rPr>
        <w:t>европейских и международных исследований факультета мировой экономики и мировой политики НИУ ВШЭ</w:t>
      </w:r>
    </w:p>
    <w:p w:rsidR="00207304" w:rsidRPr="00993630" w:rsidRDefault="001223A5">
      <w:pPr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Мы ищем </w:t>
      </w:r>
      <w:r w:rsidR="00395E9A">
        <w:rPr>
          <w:rFonts w:ascii="Arial" w:hAnsi="Arial" w:cs="Arial"/>
        </w:rPr>
        <w:t xml:space="preserve">профессионального, </w:t>
      </w:r>
      <w:r w:rsidRPr="00993630">
        <w:rPr>
          <w:rFonts w:ascii="Arial" w:hAnsi="Arial" w:cs="Arial"/>
        </w:rPr>
        <w:t>энергичного, на</w:t>
      </w:r>
      <w:r w:rsidR="00395E9A">
        <w:rPr>
          <w:rFonts w:ascii="Arial" w:hAnsi="Arial" w:cs="Arial"/>
        </w:rPr>
        <w:t>целенного на эффективную научно-исследовательскую</w:t>
      </w:r>
      <w:r w:rsidRPr="00993630">
        <w:rPr>
          <w:rFonts w:ascii="Arial" w:hAnsi="Arial" w:cs="Arial"/>
        </w:rPr>
        <w:t xml:space="preserve"> </w:t>
      </w:r>
      <w:r w:rsidR="00395E9A">
        <w:rPr>
          <w:rFonts w:ascii="Arial" w:hAnsi="Arial" w:cs="Arial"/>
        </w:rPr>
        <w:t xml:space="preserve">и, возможно, преподавательскую </w:t>
      </w:r>
      <w:r w:rsidRPr="00993630">
        <w:rPr>
          <w:rFonts w:ascii="Arial" w:hAnsi="Arial" w:cs="Arial"/>
        </w:rPr>
        <w:t xml:space="preserve">работу коллегу, интересующегося </w:t>
      </w:r>
      <w:r w:rsidR="00C15DAD">
        <w:rPr>
          <w:rFonts w:ascii="Arial" w:hAnsi="Arial" w:cs="Arial"/>
        </w:rPr>
        <w:t xml:space="preserve">развитием Европейского союза, внешней политики США и трансатлантических отношений </w:t>
      </w:r>
      <w:r w:rsidRPr="00993630">
        <w:rPr>
          <w:rFonts w:ascii="Arial" w:hAnsi="Arial" w:cs="Arial"/>
        </w:rPr>
        <w:t xml:space="preserve">планирующего развитие карьеры в </w:t>
      </w:r>
      <w:r w:rsidR="00C15DAD">
        <w:rPr>
          <w:rFonts w:ascii="Arial" w:hAnsi="Arial" w:cs="Arial"/>
        </w:rPr>
        <w:t>области международных отношений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1223A5">
      <w:pPr>
        <w:rPr>
          <w:rFonts w:ascii="Arial" w:hAnsi="Arial" w:cs="Arial"/>
        </w:rPr>
      </w:pPr>
      <w:r w:rsidRPr="00993630">
        <w:rPr>
          <w:rFonts w:ascii="Arial" w:hAnsi="Arial" w:cs="Arial"/>
          <w:b/>
        </w:rPr>
        <w:t>Цель проекта:</w:t>
      </w:r>
      <w:r w:rsidRPr="00993630">
        <w:rPr>
          <w:rFonts w:ascii="Arial" w:hAnsi="Arial" w:cs="Arial"/>
        </w:rPr>
        <w:t xml:space="preserve"> </w:t>
      </w:r>
      <w:r w:rsidR="00C15DAD">
        <w:rPr>
          <w:rFonts w:ascii="Arial" w:hAnsi="Arial" w:cs="Arial"/>
        </w:rPr>
        <w:t xml:space="preserve">проанализировать основные тенденции и дать прогноз развития трансатлантических отношений, отталкиваясь от эволюции ЕС и внешней политики США, и подготовить публикации в научных журналах, индексируемых в </w:t>
      </w:r>
      <w:proofErr w:type="spellStart"/>
      <w:r w:rsidR="00C15DAD">
        <w:rPr>
          <w:rFonts w:ascii="Arial" w:hAnsi="Arial" w:cs="Arial"/>
          <w:lang w:val="en-US"/>
        </w:rPr>
        <w:t>WoS</w:t>
      </w:r>
      <w:proofErr w:type="spellEnd"/>
      <w:r w:rsidR="00C15DAD" w:rsidRPr="00C15DAD">
        <w:rPr>
          <w:rFonts w:ascii="Arial" w:hAnsi="Arial" w:cs="Arial"/>
        </w:rPr>
        <w:t xml:space="preserve"> / </w:t>
      </w:r>
      <w:r w:rsidR="00C15DAD">
        <w:rPr>
          <w:rFonts w:ascii="Arial" w:hAnsi="Arial" w:cs="Arial"/>
          <w:lang w:val="en-US"/>
        </w:rPr>
        <w:t>Scopus</w:t>
      </w:r>
      <w:r w:rsidR="00C15DAD" w:rsidRPr="00C15DAD">
        <w:rPr>
          <w:rFonts w:ascii="Arial" w:hAnsi="Arial" w:cs="Arial"/>
        </w:rPr>
        <w:t xml:space="preserve"> </w:t>
      </w:r>
      <w:r w:rsidR="00C15DAD">
        <w:rPr>
          <w:rFonts w:ascii="Arial" w:hAnsi="Arial" w:cs="Arial"/>
        </w:rPr>
        <w:t>по данной теме</w:t>
      </w:r>
      <w:r w:rsidRPr="00993630">
        <w:rPr>
          <w:rFonts w:ascii="Arial" w:hAnsi="Arial" w:cs="Arial"/>
        </w:rPr>
        <w:t xml:space="preserve">. </w:t>
      </w:r>
    </w:p>
    <w:p w:rsidR="001223A5" w:rsidRPr="00993630" w:rsidRDefault="001223A5" w:rsidP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Задачи в рамках проекта: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Подготовить научные статьи в журналах, индексируемых в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WoS</w:t>
      </w:r>
      <w:proofErr w:type="spellEnd"/>
      <w:r w:rsidRP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Scopus</w:t>
      </w:r>
      <w:r w:rsidRPr="00C15DA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трансатлантическим отношениям, развитию ЕС и внешней политики США.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внутриполитические трансформации в ключевых государствах-членах ЕС (Германия, Франция, Италия, Польша), выявить основные тенденции развития их партийных систем и перспективы обновления политических элит; обозначить внешнеполитические предпочтения новых элит в странах ЕС – как правой, так и левой ориентации.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влияния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Брекзита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дальнейшее развитие Европейского союза, включая изменение конфигурации лидерства и отношение других стран-членов к выходу из состава ЕС.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дискуссий внутри ЕС о его дальнейшем развитии, в том числе во вопросах внешней политики и политики безопасности, выстроить сценарии дальнейшей эволюции европейского интеграционного проекта с учетом указанных выше факторов.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Обозначить влияние трансформации Европейского союза и внутриполитических изменений ключевых стран-членов ЕС на их политику в отношении США.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тенденции развития внутренней политики США, в том числе ротацию элит и эволюцию политических платформ Демократической и Республиканской партий, перспективы внутриполитической борьбы в США в среднесрочной перспективе и формирования нового политического консенсуса в условиях демографических и социально-экономических изменений в американском обществе.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долгосрочных изменений внешней политики США в условиях глобальных трансформаций мировой экономической и политической систем, в том числе политики США в отношении Китая и России, а также готовности США выступать в качестве благожелательного гегемона и производителя глобальных общественных благ. Выстроить сценарии дальнейшего развития внешней политики США в отношении Китая и России, а также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дальнейшей </w:t>
      </w:r>
      <w:r w:rsidRPr="00C32C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эволюции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политики США в отношении союзников и партнеров.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Проанализировать влияние долгосрочной эволюции внешней политики США на трансатлантические отношения.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перспектив экономических отношений ЕС и США, в том числе в контексте долгосрочного перехода США в сторону меркантилистской внешнеэкономической политики и внутренних изменений в Евросоюзе.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Проанализировать перспективы трансатлантических отношений в сфере безопасности, включая эволюцию НАТО в средне- и долгосрочной перспективе; оценить возможности и перспективы автономной роли ЕС в области безопасности. </w:t>
      </w:r>
    </w:p>
    <w:p w:rsidR="00C15DAD" w:rsidRDefault="00C15DAD" w:rsidP="00C15DAD">
      <w:pPr>
        <w:pStyle w:val="a4"/>
        <w:numPr>
          <w:ilvl w:val="0"/>
          <w:numId w:val="6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Дать анализ перспектив отношений ЕС и США в области ценностей в контексте долгосрочных трансформаций в США и странах Евросоюза. </w:t>
      </w:r>
    </w:p>
    <w:p w:rsidR="001223A5" w:rsidRPr="00C15DAD" w:rsidRDefault="001223A5" w:rsidP="00C15DAD">
      <w:pPr>
        <w:pStyle w:val="a4"/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Заработная плата: </w:t>
      </w:r>
      <w:proofErr w:type="gramStart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от  _</w:t>
      </w:r>
      <w:proofErr w:type="gramEnd"/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__до вычета НДФЛ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Место работы: основное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Ставка: 1</w:t>
      </w:r>
    </w:p>
    <w:p w:rsidR="001223A5" w:rsidRPr="00993630" w:rsidRDefault="001223A5" w:rsidP="001223A5">
      <w:pPr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993630">
        <w:rPr>
          <w:rStyle w:val="a3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Срок работы: 1 год с возможностью продления</w:t>
      </w:r>
    </w:p>
    <w:p w:rsidR="00993630" w:rsidRDefault="00993630">
      <w:pPr>
        <w:rPr>
          <w:rFonts w:ascii="Arial" w:hAnsi="Arial" w:cs="Arial"/>
          <w:b/>
        </w:rPr>
      </w:pPr>
    </w:p>
    <w:p w:rsidR="001223A5" w:rsidRPr="00993630" w:rsidRDefault="001223A5">
      <w:pPr>
        <w:rPr>
          <w:rFonts w:ascii="Arial" w:hAnsi="Arial" w:cs="Arial"/>
          <w:b/>
        </w:rPr>
      </w:pPr>
      <w:r w:rsidRPr="00993630">
        <w:rPr>
          <w:rFonts w:ascii="Arial" w:hAnsi="Arial" w:cs="Arial"/>
          <w:b/>
        </w:rPr>
        <w:t xml:space="preserve">Условия: </w:t>
      </w:r>
    </w:p>
    <w:p w:rsidR="001223A5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общение с признанными экспертами в предметной области</w:t>
      </w:r>
      <w:r w:rsidR="00C15DAD">
        <w:rPr>
          <w:rFonts w:ascii="Arial" w:hAnsi="Arial" w:cs="Arial"/>
          <w:color w:val="000000"/>
        </w:rPr>
        <w:t xml:space="preserve"> как в России, так и за рубежом</w:t>
      </w:r>
      <w:r w:rsidRPr="00993630">
        <w:rPr>
          <w:rFonts w:ascii="Arial" w:hAnsi="Arial" w:cs="Arial"/>
          <w:color w:val="000000"/>
        </w:rPr>
        <w:t>;</w:t>
      </w:r>
    </w:p>
    <w:p w:rsidR="00C15DAD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работа в динамичном молодом коллективе; </w:t>
      </w:r>
    </w:p>
    <w:p w:rsidR="00C15DAD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участия в консалтинговых проектах Центра по наиболее актуальным приоритетам внешней и внешнеэкономической политики России;</w:t>
      </w:r>
    </w:p>
    <w:p w:rsidR="00C15DAD" w:rsidRPr="00993630" w:rsidRDefault="00C15DAD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возможность преподавательской деятельности, в том числе на английском языке;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креативный подход в решении задач;</w:t>
      </w:r>
    </w:p>
    <w:p w:rsidR="001223A5" w:rsidRPr="00993630" w:rsidRDefault="001223A5" w:rsidP="001223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работа в историческом центре Москвы;</w:t>
      </w:r>
    </w:p>
    <w:p w:rsidR="001223A5" w:rsidRPr="00993630" w:rsidRDefault="001223A5" w:rsidP="001223A5">
      <w:pPr>
        <w:pStyle w:val="a4"/>
        <w:numPr>
          <w:ilvl w:val="0"/>
          <w:numId w:val="1"/>
        </w:numPr>
        <w:rPr>
          <w:rFonts w:ascii="Arial" w:hAnsi="Arial" w:cs="Arial"/>
        </w:rPr>
      </w:pPr>
      <w:r w:rsidRPr="00993630">
        <w:rPr>
          <w:rFonts w:ascii="Arial" w:hAnsi="Arial" w:cs="Arial"/>
          <w:color w:val="000000"/>
        </w:rPr>
        <w:t>участие в научных и образовательных мероприятиях и программах НИУ ВШЭ</w:t>
      </w: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a4"/>
        <w:rPr>
          <w:rFonts w:ascii="Arial" w:hAnsi="Arial" w:cs="Arial"/>
          <w:color w:val="000000"/>
        </w:rPr>
      </w:pPr>
    </w:p>
    <w:p w:rsidR="001223A5" w:rsidRPr="00993630" w:rsidRDefault="001223A5" w:rsidP="001223A5">
      <w:pPr>
        <w:pStyle w:val="3"/>
        <w:shd w:val="clear" w:color="auto" w:fill="FFFFFF"/>
        <w:spacing w:before="0" w:after="240"/>
        <w:rPr>
          <w:rFonts w:ascii="Arial" w:hAnsi="Arial" w:cs="Arial"/>
          <w:b/>
          <w:color w:val="000000"/>
          <w:sz w:val="22"/>
          <w:szCs w:val="22"/>
        </w:rPr>
      </w:pPr>
      <w:r w:rsidRPr="00993630">
        <w:rPr>
          <w:rFonts w:ascii="Arial" w:hAnsi="Arial" w:cs="Arial"/>
          <w:b/>
          <w:color w:val="000000"/>
          <w:sz w:val="22"/>
          <w:szCs w:val="22"/>
        </w:rPr>
        <w:t>Требования: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российское гражданство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возраст не более 35 лет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993630">
        <w:rPr>
          <w:rFonts w:ascii="Arial" w:hAnsi="Arial" w:cs="Arial"/>
        </w:rPr>
        <w:t xml:space="preserve">ученая степень кандидата наук (или успешная защита кандидатской диссертации) или степень </w:t>
      </w:r>
      <w:proofErr w:type="spellStart"/>
      <w:r w:rsidRPr="00993630">
        <w:rPr>
          <w:rFonts w:ascii="Arial" w:hAnsi="Arial" w:cs="Arial"/>
        </w:rPr>
        <w:t>PhD</w:t>
      </w:r>
      <w:proofErr w:type="spellEnd"/>
      <w:r w:rsidRPr="00993630">
        <w:rPr>
          <w:rFonts w:ascii="Arial" w:hAnsi="Arial" w:cs="Arial"/>
        </w:rPr>
        <w:t xml:space="preserve">, полученная в российском или иностранном университете. 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  <w:r w:rsidRPr="00993630">
        <w:rPr>
          <w:rFonts w:ascii="Arial" w:hAnsi="Arial" w:cs="Arial"/>
          <w:color w:val="000000"/>
        </w:rPr>
        <w:t>высокая мотивация, желание осваивать новое;</w:t>
      </w:r>
    </w:p>
    <w:p w:rsidR="001223A5" w:rsidRPr="00993630" w:rsidRDefault="001223A5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знание английского языка</w:t>
      </w:r>
    </w:p>
    <w:p w:rsidR="001223A5" w:rsidRPr="00993630" w:rsidRDefault="00335A68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специализация в области международных отношений </w:t>
      </w:r>
    </w:p>
    <w:p w:rsidR="001223A5" w:rsidRPr="00993630" w:rsidRDefault="00993630" w:rsidP="001223A5">
      <w:pPr>
        <w:pStyle w:val="a4"/>
        <w:numPr>
          <w:ilvl w:val="0"/>
          <w:numId w:val="5"/>
        </w:numPr>
        <w:rPr>
          <w:rFonts w:ascii="Arial" w:hAnsi="Arial" w:cs="Arial"/>
        </w:rPr>
      </w:pPr>
      <w:r w:rsidRPr="00993630">
        <w:rPr>
          <w:rFonts w:ascii="Arial" w:hAnsi="Arial" w:cs="Arial"/>
        </w:rPr>
        <w:t>приветствуется</w:t>
      </w:r>
      <w:r w:rsidR="001223A5" w:rsidRPr="00993630">
        <w:rPr>
          <w:rFonts w:ascii="Arial" w:hAnsi="Arial" w:cs="Arial"/>
        </w:rPr>
        <w:t xml:space="preserve"> </w:t>
      </w:r>
      <w:r w:rsidR="00335A68">
        <w:rPr>
          <w:rFonts w:ascii="Arial" w:hAnsi="Arial" w:cs="Arial"/>
        </w:rPr>
        <w:t xml:space="preserve">опыт написания научных статей в журналах, индексируемых </w:t>
      </w:r>
      <w:proofErr w:type="spellStart"/>
      <w:proofErr w:type="gramStart"/>
      <w:r w:rsidR="001223A5" w:rsidRPr="00993630">
        <w:rPr>
          <w:rFonts w:ascii="Arial" w:hAnsi="Arial" w:cs="Arial"/>
          <w:lang w:val="en-US"/>
        </w:rPr>
        <w:t>WoS</w:t>
      </w:r>
      <w:proofErr w:type="spellEnd"/>
      <w:r w:rsidRPr="00993630">
        <w:rPr>
          <w:rFonts w:ascii="Arial" w:hAnsi="Arial" w:cs="Arial"/>
        </w:rPr>
        <w:t>,</w:t>
      </w:r>
      <w:r w:rsidRPr="00993630">
        <w:rPr>
          <w:rFonts w:ascii="Arial" w:hAnsi="Arial" w:cs="Arial"/>
          <w:lang w:val="en-US"/>
        </w:rPr>
        <w:t>Scopus</w:t>
      </w:r>
      <w:proofErr w:type="gramEnd"/>
      <w:r w:rsidRPr="00993630">
        <w:rPr>
          <w:rFonts w:ascii="Arial" w:hAnsi="Arial" w:cs="Arial"/>
        </w:rPr>
        <w:t xml:space="preserve"> </w:t>
      </w:r>
    </w:p>
    <w:sectPr w:rsidR="001223A5" w:rsidRPr="0099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73247"/>
    <w:multiLevelType w:val="hybridMultilevel"/>
    <w:tmpl w:val="18B2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323B9"/>
    <w:multiLevelType w:val="hybridMultilevel"/>
    <w:tmpl w:val="0F381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7712A"/>
    <w:multiLevelType w:val="hybridMultilevel"/>
    <w:tmpl w:val="08A87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3052F"/>
    <w:multiLevelType w:val="multilevel"/>
    <w:tmpl w:val="18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330E6D"/>
    <w:multiLevelType w:val="hybridMultilevel"/>
    <w:tmpl w:val="607E3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B218B4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E596A"/>
    <w:multiLevelType w:val="multilevel"/>
    <w:tmpl w:val="DCC89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0B"/>
    <w:rsid w:val="001223A5"/>
    <w:rsid w:val="00207304"/>
    <w:rsid w:val="00335A68"/>
    <w:rsid w:val="00395E9A"/>
    <w:rsid w:val="00832AE6"/>
    <w:rsid w:val="008332C1"/>
    <w:rsid w:val="0086371B"/>
    <w:rsid w:val="00993630"/>
    <w:rsid w:val="00C15DAD"/>
    <w:rsid w:val="00EA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BF13D-1920-4E94-B379-1BB0A706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A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23A5"/>
    <w:rPr>
      <w:b/>
      <w:bCs/>
    </w:rPr>
  </w:style>
  <w:style w:type="paragraph" w:styleId="a4">
    <w:name w:val="List Paragraph"/>
    <w:basedOn w:val="a"/>
    <w:uiPriority w:val="34"/>
    <w:qFormat/>
    <w:rsid w:val="001223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1223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2019-04-04T08:21:00Z</dcterms:created>
  <dcterms:modified xsi:type="dcterms:W3CDTF">2019-04-04T08:21:00Z</dcterms:modified>
</cp:coreProperties>
</file>