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F3B3" w14:textId="77777777"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14:paraId="7D590B9D" w14:textId="77777777"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14:paraId="5C1F9453" w14:textId="77777777"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4E74A2" w:rsidRPr="004E74A2">
        <w:rPr>
          <w:rFonts w:ascii="Arial" w:hAnsi="Arial" w:cs="Arial"/>
        </w:rPr>
        <w:t>Оценка рыночных рисков и рисков рыночной ликвидности по высокочастотным данным</w:t>
      </w:r>
    </w:p>
    <w:p w14:paraId="428A0B98" w14:textId="77777777"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4E74A2">
        <w:rPr>
          <w:rFonts w:ascii="Arial" w:hAnsi="Arial" w:cs="Arial"/>
        </w:rPr>
        <w:t>Научно-учебная лаборатория по финансовой инженерии и риск-менеджменту факультета экономических наук</w:t>
      </w:r>
      <w:r w:rsidRPr="00993630">
        <w:rPr>
          <w:rFonts w:ascii="Arial" w:hAnsi="Arial" w:cs="Arial"/>
        </w:rPr>
        <w:t xml:space="preserve"> НИУ ВШЭ</w:t>
      </w:r>
    </w:p>
    <w:p w14:paraId="44EB9F15" w14:textId="77777777"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энергичного, нацеленного на эффективную научную работу коллегу, интересующегося </w:t>
      </w:r>
      <w:r w:rsidR="004E74A2">
        <w:rPr>
          <w:rFonts w:ascii="Arial" w:hAnsi="Arial" w:cs="Arial"/>
        </w:rPr>
        <w:t>финансовыми рисками, рыночной микроструктурой и аспектами ликвидности финансовых инструментов</w:t>
      </w:r>
      <w:r w:rsidRPr="00993630">
        <w:rPr>
          <w:rFonts w:ascii="Arial" w:hAnsi="Arial" w:cs="Arial"/>
        </w:rPr>
        <w:t xml:space="preserve">. </w:t>
      </w:r>
    </w:p>
    <w:p w14:paraId="1E42D2CE" w14:textId="77777777" w:rsidR="004E74A2" w:rsidRDefault="001223A5" w:rsidP="004E74A2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4E74A2">
        <w:rPr>
          <w:rFonts w:ascii="Arial" w:hAnsi="Arial" w:cs="Arial"/>
        </w:rPr>
        <w:t>П</w:t>
      </w:r>
      <w:r w:rsidR="004E74A2" w:rsidRPr="004E74A2">
        <w:rPr>
          <w:rFonts w:ascii="Arial" w:hAnsi="Arial" w:cs="Arial"/>
        </w:rPr>
        <w:t>остроение и анализ моделей стохастической динамики книги лимитированных заявок (биржевого "стакана") для целей количественной оценки рыночных рисков и рисков рыночной ликвидности.</w:t>
      </w:r>
    </w:p>
    <w:p w14:paraId="049DEB14" w14:textId="77777777" w:rsidR="001223A5" w:rsidRPr="004E74A2" w:rsidRDefault="002A6593" w:rsidP="004E74A2">
      <w:pPr>
        <w:rPr>
          <w:rFonts w:ascii="Arial" w:hAnsi="Arial" w:cs="Arial"/>
        </w:rPr>
      </w:pPr>
      <w:r>
        <w:rPr>
          <w:rFonts w:ascii="Arial" w:hAnsi="Arial" w:cs="Arial"/>
        </w:rPr>
        <w:t>В перспективе — а</w:t>
      </w:r>
      <w:r w:rsidR="004E74A2" w:rsidRPr="004E74A2">
        <w:rPr>
          <w:rFonts w:ascii="Arial" w:hAnsi="Arial" w:cs="Arial"/>
        </w:rPr>
        <w:t>нализ эффектов "перетекания ликвидности" между различными финансовыми инструментами, срочной структуры процентных ставок и моделей робастной оценки обусловленных обязательств -- на внутридневном уровне.</w:t>
      </w:r>
    </w:p>
    <w:p w14:paraId="39500142" w14:textId="77777777"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14:paraId="4D4D1425" w14:textId="77777777" w:rsidR="004E74A2" w:rsidRDefault="004E74A2" w:rsidP="004E74A2">
      <w:pPr>
        <w:pStyle w:val="a4"/>
        <w:numPr>
          <w:ilvl w:val="0"/>
          <w:numId w:val="6"/>
        </w:numP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4E74A2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Предварительная обработка "сырых" (подробных) данных о ходе торгов (заявок и сделок) на Московской бирже в секции фондового рынка (акции и облигации) и построение промежуточных агрегатов, в частности, срезов книги лимитированных заявок (биржевого "стакана") для торгуемых инструментов.</w:t>
      </w:r>
    </w:p>
    <w:p w14:paraId="210AC11C" w14:textId="77777777" w:rsidR="004E74A2" w:rsidRDefault="004E74A2" w:rsidP="004E74A2">
      <w:pPr>
        <w:pStyle w:val="a4"/>
        <w:numPr>
          <w:ilvl w:val="0"/>
          <w:numId w:val="6"/>
        </w:numP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4E74A2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Эмпирический (статистический) анализ активности торгов, основных аспектов рыночной ликвидности и ценовой динамики по данным различной частоты для финансовых инструментов, торгующихся в секции фондового рынка Московской биржи; характеристика биржевого рынка с точки зрения уровней и устойчивости статистических показателей активности, ликвидности и волатильности торгуемых инструментов.</w:t>
      </w:r>
    </w:p>
    <w:p w14:paraId="349F17B4" w14:textId="77777777" w:rsidR="002A6593" w:rsidRDefault="004E74A2" w:rsidP="002A6593">
      <w:pPr>
        <w:pStyle w:val="a4"/>
        <w:numPr>
          <w:ilvl w:val="0"/>
          <w:numId w:val="6"/>
        </w:numP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4E74A2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Построение, оценка параметров и анализ моделей стохастической динамики, описывающих выявленные статистические свойства активности, ликвидности и волатильности торгуемых инструментов; определение возможностей и целесообразности (по критериям точности и робастности) моделирования  торгового процесса  - динамики книги лимитированных заявок (биржевого "стакана") или отдельных её характеристик - в зависимости от статистических характеристик данных о торгах; возможно, предложение классификации инструментов на этой основе.</w:t>
      </w:r>
    </w:p>
    <w:p w14:paraId="565D27A3" w14:textId="77777777" w:rsidR="004E74A2" w:rsidRDefault="004E74A2" w:rsidP="004E74A2">
      <w:pPr>
        <w:pStyle w:val="a4"/>
        <w:numPr>
          <w:ilvl w:val="0"/>
          <w:numId w:val="6"/>
        </w:numP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4E74A2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Приложение построенных моделей к количественной оценке рыночных рисков и рисков рыночной ликвидности и анализ их эффективности в задачах управления рисками центрального контрагента на Московской бирже.</w:t>
      </w:r>
    </w:p>
    <w:p w14:paraId="4EC66A7C" w14:textId="77777777" w:rsidR="004E74A2" w:rsidRPr="004E74A2" w:rsidRDefault="004E74A2" w:rsidP="004E74A2">
      <w:pPr>
        <w:pStyle w:val="a4"/>
        <w:numPr>
          <w:ilvl w:val="0"/>
          <w:numId w:val="6"/>
        </w:numP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4E74A2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Подготовка доклад</w:t>
      </w:r>
      <w: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ов</w:t>
      </w:r>
      <w:r w:rsidRPr="004E74A2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 xml:space="preserve"> на конференции, </w:t>
      </w:r>
      <w:r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и публикация статей</w:t>
      </w:r>
      <w:r w:rsidRPr="004E74A2">
        <w:rPr>
          <w:rStyle w:val="a3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  <w:t>.</w:t>
      </w:r>
    </w:p>
    <w:p w14:paraId="2CF001D2" w14:textId="48DFC50C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bookmarkStart w:id="0" w:name="_GoBack"/>
      <w:bookmarkEnd w:id="0"/>
      <w:r w:rsidR="00197C59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70 000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14:paraId="0E82A8EA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14:paraId="4596C165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14:paraId="438615DC" w14:textId="77777777"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0A016E6B" w14:textId="77777777" w:rsidR="00993630" w:rsidRDefault="00993630">
      <w:pPr>
        <w:rPr>
          <w:rFonts w:ascii="Arial" w:hAnsi="Arial" w:cs="Arial"/>
          <w:b/>
        </w:rPr>
      </w:pPr>
    </w:p>
    <w:p w14:paraId="73F5BC02" w14:textId="405E3C38" w:rsidR="001223A5" w:rsidRPr="00993630" w:rsidRDefault="00642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Мы предлагаем</w:t>
      </w:r>
      <w:r w:rsidR="001223A5" w:rsidRPr="00993630">
        <w:rPr>
          <w:rFonts w:ascii="Arial" w:hAnsi="Arial" w:cs="Arial"/>
          <w:b/>
        </w:rPr>
        <w:t xml:space="preserve">: </w:t>
      </w:r>
    </w:p>
    <w:p w14:paraId="353AA152" w14:textId="77777777"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lastRenderedPageBreak/>
        <w:t>общение с признанными экспертами в предметной области;</w:t>
      </w:r>
    </w:p>
    <w:p w14:paraId="254BA5BA" w14:textId="77777777"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14:paraId="6221895D" w14:textId="3538A5B9" w:rsidR="001223A5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  <w:r w:rsidRPr="00856CE5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  <w:r w:rsidR="002A6593" w:rsidRPr="00856CE5">
        <w:rPr>
          <w:rFonts w:ascii="Arial" w:hAnsi="Arial" w:cs="Arial"/>
          <w:color w:val="000000"/>
        </w:rPr>
        <w:t>;</w:t>
      </w:r>
    </w:p>
    <w:p w14:paraId="593A7B94" w14:textId="7578A0EA" w:rsidR="009645E5" w:rsidRPr="00856CE5" w:rsidRDefault="009645E5" w:rsidP="001223A5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как с академическим, так и с прикладным значением.</w:t>
      </w:r>
    </w:p>
    <w:p w14:paraId="3B9FA8DA" w14:textId="77777777"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14:paraId="771D7488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  <w:r w:rsidR="002A6593">
        <w:rPr>
          <w:rFonts w:ascii="Arial" w:hAnsi="Arial" w:cs="Arial"/>
          <w:color w:val="000000"/>
        </w:rPr>
        <w:t>;</w:t>
      </w:r>
    </w:p>
    <w:p w14:paraId="400C6E3B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  <w:r w:rsidR="002A6593">
        <w:rPr>
          <w:rFonts w:ascii="Arial" w:hAnsi="Arial" w:cs="Arial"/>
          <w:color w:val="000000"/>
        </w:rPr>
        <w:t>;</w:t>
      </w:r>
    </w:p>
    <w:p w14:paraId="37EDABC5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>ученая степень кандидата наук (или успешная защита кандидатской диссертации) или степень PhD, полученная в российском или иностранном университете</w:t>
      </w:r>
      <w:r w:rsidR="002A6593">
        <w:rPr>
          <w:rFonts w:ascii="Arial" w:hAnsi="Arial" w:cs="Arial"/>
        </w:rPr>
        <w:t>;</w:t>
      </w:r>
    </w:p>
    <w:p w14:paraId="33E37258" w14:textId="77777777"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</w:t>
      </w:r>
      <w:r w:rsidR="002A6593">
        <w:rPr>
          <w:rFonts w:ascii="Arial" w:hAnsi="Arial" w:cs="Arial"/>
          <w:color w:val="000000"/>
        </w:rPr>
        <w:t>;</w:t>
      </w:r>
    </w:p>
    <w:p w14:paraId="37A66246" w14:textId="77777777" w:rsidR="001223A5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  <w:r w:rsidR="002A6593">
        <w:rPr>
          <w:rFonts w:ascii="Arial" w:hAnsi="Arial" w:cs="Arial"/>
        </w:rPr>
        <w:t>;</w:t>
      </w:r>
    </w:p>
    <w:p w14:paraId="0514FC23" w14:textId="77777777" w:rsidR="002A6593" w:rsidRPr="00993630" w:rsidRDefault="002A6593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опыт поиска и анализа научной литературы на английском языке</w:t>
      </w:r>
    </w:p>
    <w:p w14:paraId="111982FD" w14:textId="07ED8742" w:rsidR="002A6593" w:rsidRDefault="002A6593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знание </w:t>
      </w:r>
      <w:r w:rsidR="00B42BD0">
        <w:rPr>
          <w:rFonts w:ascii="Arial" w:hAnsi="Arial" w:cs="Arial"/>
        </w:rPr>
        <w:t xml:space="preserve">основ </w:t>
      </w:r>
      <w:r>
        <w:rPr>
          <w:rFonts w:ascii="Arial" w:hAnsi="Arial" w:cs="Arial"/>
        </w:rPr>
        <w:t>финансовых рынков и инструментов;</w:t>
      </w:r>
    </w:p>
    <w:p w14:paraId="1AC2E733" w14:textId="77777777" w:rsidR="002A6593" w:rsidRDefault="002A6593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базовые знания в теории вероятностей, математической статистике и теории случайных процессов, навыки оценки параметров моделей.</w:t>
      </w:r>
    </w:p>
    <w:p w14:paraId="422C4759" w14:textId="77777777" w:rsidR="001223A5" w:rsidRDefault="002A6593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владение </w:t>
      </w:r>
      <w:r>
        <w:rPr>
          <w:rFonts w:ascii="Arial" w:hAnsi="Arial" w:cs="Arial"/>
          <w:lang w:val="en-US"/>
        </w:rPr>
        <w:t>Python</w:t>
      </w:r>
      <w:r w:rsidRPr="002A6593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US"/>
        </w:rPr>
        <w:t>Matlab</w:t>
      </w:r>
      <w:proofErr w:type="spellEnd"/>
      <w:r w:rsidRPr="002A6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>;</w:t>
      </w:r>
    </w:p>
    <w:p w14:paraId="37BA0789" w14:textId="4DC9B6BB"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2A6593">
        <w:rPr>
          <w:rFonts w:ascii="Arial" w:hAnsi="Arial" w:cs="Arial"/>
        </w:rPr>
        <w:t>приветствуется</w:t>
      </w:r>
      <w:r w:rsidR="001223A5" w:rsidRPr="002A6593">
        <w:rPr>
          <w:rFonts w:ascii="Arial" w:hAnsi="Arial" w:cs="Arial"/>
        </w:rPr>
        <w:t xml:space="preserve"> </w:t>
      </w:r>
      <w:r w:rsidR="002A6593">
        <w:rPr>
          <w:rFonts w:ascii="Arial" w:hAnsi="Arial" w:cs="Arial"/>
        </w:rPr>
        <w:t xml:space="preserve">опыт анализа </w:t>
      </w:r>
      <w:r w:rsidR="00B42BD0">
        <w:rPr>
          <w:rFonts w:ascii="Arial" w:hAnsi="Arial" w:cs="Arial"/>
        </w:rPr>
        <w:t>временных рядов и больших объёмов данных</w:t>
      </w:r>
      <w:r w:rsidR="002A6593">
        <w:rPr>
          <w:rFonts w:ascii="Arial" w:hAnsi="Arial" w:cs="Arial"/>
        </w:rPr>
        <w:t>.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12FC"/>
    <w:multiLevelType w:val="hybridMultilevel"/>
    <w:tmpl w:val="24AE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0B"/>
    <w:rsid w:val="001223A5"/>
    <w:rsid w:val="00197C59"/>
    <w:rsid w:val="00207304"/>
    <w:rsid w:val="002A6593"/>
    <w:rsid w:val="004B4AB3"/>
    <w:rsid w:val="004E74A2"/>
    <w:rsid w:val="00642016"/>
    <w:rsid w:val="00856CE5"/>
    <w:rsid w:val="009645E5"/>
    <w:rsid w:val="00981A60"/>
    <w:rsid w:val="00993630"/>
    <w:rsid w:val="00B42BD0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3A62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Фалькович</cp:lastModifiedBy>
  <cp:revision>3</cp:revision>
  <cp:lastPrinted>2019-04-02T10:37:00Z</cp:lastPrinted>
  <dcterms:created xsi:type="dcterms:W3CDTF">2019-04-03T18:09:00Z</dcterms:created>
  <dcterms:modified xsi:type="dcterms:W3CDTF">2019-04-06T08:09:00Z</dcterms:modified>
</cp:coreProperties>
</file>