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BA5EBA">
        <w:rPr>
          <w:rFonts w:ascii="Arial" w:hAnsi="Arial" w:cs="Arial"/>
          <w:b/>
          <w:color w:val="333333"/>
        </w:rPr>
        <w:t>М</w:t>
      </w:r>
      <w:r w:rsidR="00BA5EBA" w:rsidRPr="00BA5EBA">
        <w:rPr>
          <w:rFonts w:ascii="Arial" w:hAnsi="Arial" w:cs="Arial"/>
          <w:b/>
          <w:color w:val="333333"/>
        </w:rPr>
        <w:t>еждународн</w:t>
      </w:r>
      <w:r w:rsidR="00BA5EBA">
        <w:rPr>
          <w:rFonts w:ascii="Arial" w:hAnsi="Arial" w:cs="Arial"/>
          <w:b/>
          <w:color w:val="333333"/>
        </w:rPr>
        <w:t>ую</w:t>
      </w:r>
      <w:r w:rsidR="00BA5EBA" w:rsidRPr="00BA5EBA">
        <w:rPr>
          <w:rFonts w:ascii="Arial" w:hAnsi="Arial" w:cs="Arial"/>
          <w:b/>
          <w:color w:val="333333"/>
        </w:rPr>
        <w:t xml:space="preserve"> лаборатори</w:t>
      </w:r>
      <w:r w:rsidR="00BA5EBA">
        <w:rPr>
          <w:rFonts w:ascii="Arial" w:hAnsi="Arial" w:cs="Arial"/>
          <w:b/>
          <w:color w:val="333333"/>
        </w:rPr>
        <w:t>ю</w:t>
      </w:r>
      <w:r w:rsidR="00BA5EBA" w:rsidRPr="00BA5EBA">
        <w:rPr>
          <w:rFonts w:ascii="Arial" w:hAnsi="Arial" w:cs="Arial"/>
          <w:b/>
          <w:color w:val="333333"/>
        </w:rPr>
        <w:t xml:space="preserve"> исследований мирового порядка и нового регионализма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A5EBA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BA5EBA" w:rsidRPr="00BA5EBA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BA5EBA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BA5EBA" w:rsidRPr="00BA5EB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BA5EBA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BA5EBA" w:rsidRPr="00BA5EBA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исследований мирового порядка и нового регионализма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BA5EBA" w:rsidRPr="00BA5EBA">
        <w:rPr>
          <w:rFonts w:ascii="Arial" w:hAnsi="Arial" w:cs="Arial"/>
          <w:color w:val="333333"/>
        </w:rPr>
        <w:t xml:space="preserve">Эволюция концептуальных </w:t>
      </w:r>
      <w:bookmarkEnd w:id="0"/>
      <w:r w:rsidR="00BA5EBA" w:rsidRPr="00BA5EBA">
        <w:rPr>
          <w:rFonts w:ascii="Arial" w:hAnsi="Arial" w:cs="Arial"/>
          <w:color w:val="333333"/>
        </w:rPr>
        <w:t xml:space="preserve">и теоретических основ внешней политики в крупнейших </w:t>
      </w:r>
      <w:proofErr w:type="spellStart"/>
      <w:r w:rsidR="00BA5EBA" w:rsidRPr="00BA5EBA">
        <w:rPr>
          <w:rFonts w:ascii="Arial" w:hAnsi="Arial" w:cs="Arial"/>
          <w:color w:val="333333"/>
        </w:rPr>
        <w:t>незападных</w:t>
      </w:r>
      <w:proofErr w:type="spellEnd"/>
      <w:r w:rsidR="00BA5EBA" w:rsidRPr="00BA5EBA">
        <w:rPr>
          <w:rFonts w:ascii="Arial" w:hAnsi="Arial" w:cs="Arial"/>
          <w:color w:val="333333"/>
        </w:rPr>
        <w:t xml:space="preserve"> державах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A5EBA" w:rsidRPr="00BA5EBA">
        <w:rPr>
          <w:rFonts w:ascii="Arial" w:hAnsi="Arial" w:cs="Arial"/>
          <w:color w:val="333333"/>
        </w:rPr>
        <w:t xml:space="preserve">Научной целью исследовательского проекта является изучение исторического опыта и современного научного потенциала </w:t>
      </w:r>
      <w:proofErr w:type="spellStart"/>
      <w:r w:rsidR="00BA5EBA" w:rsidRPr="00BA5EBA">
        <w:rPr>
          <w:rFonts w:ascii="Arial" w:hAnsi="Arial" w:cs="Arial"/>
          <w:color w:val="333333"/>
        </w:rPr>
        <w:t>незападных</w:t>
      </w:r>
      <w:proofErr w:type="spellEnd"/>
      <w:r w:rsidR="00BA5EBA" w:rsidRPr="00BA5EBA">
        <w:rPr>
          <w:rFonts w:ascii="Arial" w:hAnsi="Arial" w:cs="Arial"/>
          <w:color w:val="333333"/>
        </w:rPr>
        <w:t xml:space="preserve"> традиций политической мысли в</w:t>
      </w:r>
      <w:r w:rsidR="00BA5EBA">
        <w:rPr>
          <w:rFonts w:ascii="Arial" w:hAnsi="Arial" w:cs="Arial"/>
          <w:color w:val="333333"/>
        </w:rPr>
        <w:t xml:space="preserve"> области</w:t>
      </w:r>
      <w:r w:rsidR="00BA5EBA" w:rsidRPr="00BA5EBA">
        <w:rPr>
          <w:rFonts w:ascii="Arial" w:hAnsi="Arial" w:cs="Arial"/>
          <w:color w:val="333333"/>
        </w:rPr>
        <w:t xml:space="preserve"> внешней политики и международных отношений, провести сравнительный анализ этих традиций, дать оценку потенциалу развития </w:t>
      </w:r>
      <w:proofErr w:type="spellStart"/>
      <w:r w:rsidR="00BA5EBA" w:rsidRPr="00BA5EBA">
        <w:rPr>
          <w:rFonts w:ascii="Arial" w:hAnsi="Arial" w:cs="Arial"/>
          <w:color w:val="333333"/>
        </w:rPr>
        <w:t>незападных</w:t>
      </w:r>
      <w:proofErr w:type="spellEnd"/>
      <w:r w:rsidR="00BA5EBA" w:rsidRPr="00BA5EBA">
        <w:rPr>
          <w:rFonts w:ascii="Arial" w:hAnsi="Arial" w:cs="Arial"/>
          <w:color w:val="333333"/>
        </w:rPr>
        <w:t xml:space="preserve"> теорий международных отношений и их научной применимости к изучению современных проблем мировой политики.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A5EBA" w:rsidRPr="00BA5EBA" w:rsidRDefault="00BA5EBA" w:rsidP="00BA5EB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 xml:space="preserve">Произвести анализ исторического опыта и научного потенциала национальных традиций политической мысли в России, Китае, Индии, других </w:t>
      </w:r>
      <w:proofErr w:type="spellStart"/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>незападных</w:t>
      </w:r>
      <w:proofErr w:type="spellEnd"/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 xml:space="preserve"> странах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</w:p>
    <w:p w:rsidR="00BA5EBA" w:rsidRPr="00BA5EBA" w:rsidRDefault="00BA5EBA" w:rsidP="00BA5EB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>Выявить особенности научного мышления в сфере политических наук в указанных национальных школах политической мысли и общественных наук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BA5EBA" w:rsidRPr="00BA5EBA" w:rsidRDefault="00BA5EBA" w:rsidP="00BA5EB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>Провести сравнительный анализ концептуальных подходов к изучению и осмыслению международных отношений в России, Китае, Индии и др.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BA5EBA" w:rsidRPr="00BA5EBA" w:rsidRDefault="00BA5EBA" w:rsidP="00BA5EB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>Произвести критический анализ западных теорий международных отношений, проанализировать пределы объясняющего потенциала западной политологической мысли применительно к изучению общественно-политических процессов в мировой политике;</w:t>
      </w:r>
    </w:p>
    <w:p w:rsidR="004F5EAC" w:rsidRPr="00BA5EBA" w:rsidRDefault="00BA5EBA" w:rsidP="00BA5EBA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 xml:space="preserve">Исследовать перспективы синтеза национальных концепций политической мысли и западных научных политологических концепций в сфере международных отношений, формирования на их основе новых </w:t>
      </w:r>
      <w:proofErr w:type="spellStart"/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>незападных</w:t>
      </w:r>
      <w:proofErr w:type="spellEnd"/>
      <w:r w:rsidRPr="00BA5EBA">
        <w:rPr>
          <w:rFonts w:ascii="Arial" w:hAnsi="Arial" w:cs="Arial"/>
          <w:bCs/>
          <w:color w:val="333333"/>
          <w:bdr w:val="none" w:sz="0" w:space="0" w:color="auto" w:frame="1"/>
        </w:rPr>
        <w:t xml:space="preserve"> теорий международных отношений, учитывающих национальную специфику возвышающихся держав и более адекватно описывающих развитие международной системы на современном этапе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A5EBA" w:rsidRPr="00BA5EBA" w:rsidRDefault="00BA5EBA" w:rsidP="00BA5E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5EBA">
        <w:rPr>
          <w:rFonts w:ascii="Arial" w:hAnsi="Arial" w:cs="Arial"/>
          <w:color w:val="333333"/>
        </w:rPr>
        <w:t>Работа в историческом центре Москвы</w:t>
      </w:r>
    </w:p>
    <w:p w:rsidR="00BA5EBA" w:rsidRPr="00BA5EBA" w:rsidRDefault="00BA5EBA" w:rsidP="00BA5E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5EBA">
        <w:rPr>
          <w:rFonts w:ascii="Arial" w:hAnsi="Arial" w:cs="Arial"/>
          <w:color w:val="333333"/>
        </w:rPr>
        <w:t>Наличие оборудованного рабочего места в университете</w:t>
      </w:r>
    </w:p>
    <w:p w:rsidR="00BA5EBA" w:rsidRPr="00BA5EBA" w:rsidRDefault="00BA5EBA" w:rsidP="00BA5E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5EBA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</w:p>
    <w:p w:rsidR="00BA5EBA" w:rsidRPr="00BA5EBA" w:rsidRDefault="00BA5EBA" w:rsidP="00BA5E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5EBA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BA5EBA" w:rsidRPr="00BA5EBA" w:rsidRDefault="00BA5EBA" w:rsidP="00BA5E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5EBA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BA5EBA" w:rsidRDefault="00BA5EBA" w:rsidP="00BA5EBA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A5EBA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BA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52521"/>
    <w:multiLevelType w:val="hybridMultilevel"/>
    <w:tmpl w:val="3D0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BA5EBA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6D4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2020-03-12T09:23:00Z</dcterms:modified>
</cp:coreProperties>
</file>