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E71317">
        <w:rPr>
          <w:rFonts w:ascii="Arial" w:hAnsi="Arial" w:cs="Arial"/>
          <w:b/>
          <w:color w:val="333333"/>
        </w:rPr>
        <w:t>Ц</w:t>
      </w:r>
      <w:r w:rsidR="00E71317" w:rsidRPr="00E71317">
        <w:rPr>
          <w:rFonts w:ascii="Arial" w:hAnsi="Arial" w:cs="Arial"/>
          <w:b/>
          <w:color w:val="333333"/>
        </w:rPr>
        <w:t xml:space="preserve">ентр </w:t>
      </w:r>
      <w:proofErr w:type="spellStart"/>
      <w:r w:rsidR="00E71317" w:rsidRPr="00E71317">
        <w:rPr>
          <w:rFonts w:ascii="Arial" w:hAnsi="Arial" w:cs="Arial"/>
          <w:b/>
          <w:color w:val="333333"/>
        </w:rPr>
        <w:t>нейроэкономики</w:t>
      </w:r>
      <w:proofErr w:type="spellEnd"/>
      <w:r w:rsidR="00E71317" w:rsidRPr="00E71317">
        <w:rPr>
          <w:rFonts w:ascii="Arial" w:hAnsi="Arial" w:cs="Arial"/>
          <w:b/>
          <w:color w:val="333333"/>
        </w:rPr>
        <w:t xml:space="preserve"> и когнитивных исследований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E71317">
        <w:rPr>
          <w:rFonts w:ascii="Arial" w:hAnsi="Arial" w:cs="Arial"/>
          <w:b/>
          <w:bCs/>
          <w:color w:val="333333"/>
          <w:bdr w:val="none" w:sz="0" w:space="0" w:color="auto" w:frame="1"/>
        </w:rPr>
        <w:t>Ц</w:t>
      </w:r>
      <w:r w:rsidR="00E71317" w:rsidRPr="00E71317">
        <w:rPr>
          <w:rFonts w:ascii="Arial" w:hAnsi="Arial" w:cs="Arial"/>
          <w:b/>
          <w:bCs/>
          <w:color w:val="333333"/>
          <w:bdr w:val="none" w:sz="0" w:space="0" w:color="auto" w:frame="1"/>
        </w:rPr>
        <w:t>ентр</w:t>
      </w:r>
      <w:r w:rsidR="00E71317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E71317" w:rsidRPr="00E71317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="00E71317" w:rsidRPr="00E71317">
        <w:rPr>
          <w:rFonts w:ascii="Arial" w:hAnsi="Arial" w:cs="Arial"/>
          <w:b/>
          <w:bCs/>
          <w:color w:val="333333"/>
          <w:bdr w:val="none" w:sz="0" w:space="0" w:color="auto" w:frame="1"/>
        </w:rPr>
        <w:t>нейроэкономики</w:t>
      </w:r>
      <w:proofErr w:type="spellEnd"/>
      <w:r w:rsidR="00E71317" w:rsidRPr="00E71317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 когнитивных исследований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bookmarkStart w:id="0" w:name="_GoBack"/>
      <w:r w:rsidR="00E71317" w:rsidRPr="00E71317">
        <w:rPr>
          <w:rFonts w:ascii="Arial" w:hAnsi="Arial" w:cs="Arial"/>
          <w:color w:val="333333"/>
        </w:rPr>
        <w:t xml:space="preserve">Моторное принятие </w:t>
      </w:r>
      <w:bookmarkEnd w:id="0"/>
      <w:r w:rsidR="00E71317" w:rsidRPr="00E71317">
        <w:rPr>
          <w:rFonts w:ascii="Arial" w:hAnsi="Arial" w:cs="Arial"/>
          <w:color w:val="333333"/>
        </w:rPr>
        <w:t>решений в норме и при патологии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E71317" w:rsidRPr="00E71317">
        <w:rPr>
          <w:rFonts w:ascii="Arial" w:hAnsi="Arial" w:cs="Arial"/>
          <w:color w:val="333333"/>
        </w:rPr>
        <w:t>Исследование моторного принятия решений с целью более глубокого понимания патофизиологии двигательных нарушений при различных неврологических и психиатрических заболеваниях и возможностей их коррекции</w:t>
      </w:r>
      <w:r w:rsidR="00E71317">
        <w:rPr>
          <w:rFonts w:ascii="Arial" w:hAnsi="Arial" w:cs="Arial"/>
          <w:color w:val="333333"/>
        </w:rPr>
        <w:t>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E71317" w:rsidRPr="00E71317" w:rsidRDefault="00E71317" w:rsidP="00E71317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71317">
        <w:rPr>
          <w:rFonts w:ascii="Arial" w:hAnsi="Arial" w:cs="Arial"/>
          <w:bCs/>
          <w:color w:val="333333"/>
          <w:bdr w:val="none" w:sz="0" w:space="0" w:color="auto" w:frame="1"/>
        </w:rPr>
        <w:t>Формулировка рабочей модели моторного принятия решений в норме</w:t>
      </w:r>
    </w:p>
    <w:p w:rsidR="00E71317" w:rsidRPr="00E71317" w:rsidRDefault="00E71317" w:rsidP="00E71317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71317">
        <w:rPr>
          <w:rFonts w:ascii="Arial" w:hAnsi="Arial" w:cs="Arial"/>
          <w:bCs/>
          <w:color w:val="333333"/>
          <w:bdr w:val="none" w:sz="0" w:space="0" w:color="auto" w:frame="1"/>
        </w:rPr>
        <w:t>Экстраполяция полученных данных на клинические группы пациентов с двигательными нарушениями (инсульт и функциональные двигательные расстройства и др.)</w:t>
      </w:r>
    </w:p>
    <w:p w:rsidR="00E71317" w:rsidRPr="00E71317" w:rsidRDefault="00E71317" w:rsidP="00E71317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71317">
        <w:rPr>
          <w:rFonts w:ascii="Arial" w:hAnsi="Arial" w:cs="Arial"/>
          <w:bCs/>
          <w:color w:val="333333"/>
          <w:bdr w:val="none" w:sz="0" w:space="0" w:color="auto" w:frame="1"/>
        </w:rPr>
        <w:t>Анализ нейрофизиологических коррелятов моторного принятия решений в исследуемых группах (здоровые испытуемые, больные после инсульта, пациенты с функциональными двигательными расстройствами и др.)</w:t>
      </w:r>
    </w:p>
    <w:p w:rsidR="004F5EAC" w:rsidRPr="00E71317" w:rsidRDefault="00E71317" w:rsidP="00E71317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71317">
        <w:rPr>
          <w:rFonts w:ascii="Arial" w:hAnsi="Arial" w:cs="Arial"/>
          <w:bCs/>
          <w:color w:val="333333"/>
          <w:bdr w:val="none" w:sz="0" w:space="0" w:color="auto" w:frame="1"/>
        </w:rPr>
        <w:t>Разработка двигательных реабилитационных подходов с учетом полученных данных относительно изменений моторного принятия решений у пациентов (инсульт, функциональные двигательные расстройства и др.)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E71317" w:rsidRDefault="00E71317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Ж</w:t>
      </w:r>
      <w:r w:rsidRPr="00E71317">
        <w:rPr>
          <w:rFonts w:ascii="Arial" w:hAnsi="Arial" w:cs="Arial"/>
          <w:color w:val="333333"/>
        </w:rPr>
        <w:t>елательно медицинское образование (к.м.н. по специальностям неврология/психиатрия/ЛФК), опыт работы в клин. учреждениях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E71317" w:rsidRDefault="00E71317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71317">
        <w:rPr>
          <w:rFonts w:ascii="Arial" w:hAnsi="Arial" w:cs="Arial"/>
          <w:color w:val="333333"/>
        </w:rPr>
        <w:t xml:space="preserve">Работа в команде специалистов, увлеченных своим делом на границе нейробиологии, </w:t>
      </w:r>
      <w:proofErr w:type="spellStart"/>
      <w:r w:rsidRPr="00E71317">
        <w:rPr>
          <w:rFonts w:ascii="Arial" w:hAnsi="Arial" w:cs="Arial"/>
          <w:color w:val="333333"/>
        </w:rPr>
        <w:t>нейроэкономики</w:t>
      </w:r>
      <w:proofErr w:type="spellEnd"/>
      <w:r w:rsidRPr="00E71317">
        <w:rPr>
          <w:rFonts w:ascii="Arial" w:hAnsi="Arial" w:cs="Arial"/>
          <w:color w:val="333333"/>
        </w:rPr>
        <w:t xml:space="preserve"> и медицины, коллаборации с международными коллегами</w:t>
      </w:r>
    </w:p>
    <w:p w:rsidR="00E71317" w:rsidRDefault="00E71317" w:rsidP="00E7131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71317">
        <w:rPr>
          <w:rFonts w:ascii="Arial" w:hAnsi="Arial" w:cs="Arial"/>
          <w:color w:val="333333"/>
        </w:rPr>
        <w:lastRenderedPageBreak/>
        <w:t xml:space="preserve">Доступ к ультрасовременному оборудованию ЭЭГ, ТМС, МЭГ и др. </w:t>
      </w:r>
    </w:p>
    <w:p w:rsidR="00415708" w:rsidRPr="00E71317" w:rsidRDefault="00E71317" w:rsidP="00E7131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71317">
        <w:rPr>
          <w:rFonts w:ascii="Arial" w:hAnsi="Arial" w:cs="Arial"/>
          <w:color w:val="333333"/>
        </w:rPr>
        <w:t>Наличие налаженной коллаборации с клиническими базами</w:t>
      </w:r>
    </w:p>
    <w:sectPr w:rsidR="00415708" w:rsidRPr="00E7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C083C"/>
    <w:multiLevelType w:val="hybridMultilevel"/>
    <w:tmpl w:val="505EB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D06ED5"/>
    <w:rsid w:val="00DE5179"/>
    <w:rsid w:val="00E71317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B5D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18</cp:revision>
  <dcterms:created xsi:type="dcterms:W3CDTF">2020-03-11T10:51:00Z</dcterms:created>
  <dcterms:modified xsi:type="dcterms:W3CDTF">2020-03-12T11:00:00Z</dcterms:modified>
</cp:coreProperties>
</file>