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 w:rsidR="00D35F71" w:rsidRPr="00D35F71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D35F71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D35F71" w:rsidRPr="00D35F7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D35F71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D35F71" w:rsidRPr="00D35F7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логики, лингвистики и формальной философии</w:t>
      </w:r>
      <w:r>
        <w:rPr>
          <w:rFonts w:ascii="Arial" w:hAnsi="Arial" w:cs="Arial"/>
          <w:b/>
          <w:color w:val="333333"/>
        </w:rPr>
        <w:t xml:space="preserve"> 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D35F71" w:rsidRPr="00D35F71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D35F71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D35F71" w:rsidRPr="00D35F7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D35F71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D35F71" w:rsidRPr="00D35F7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логики, лингвистики и формальной философии</w:t>
      </w:r>
      <w:r w:rsidR="001C2985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35F71" w:rsidRPr="00D35F71">
        <w:rPr>
          <w:rFonts w:ascii="Arial" w:hAnsi="Arial" w:cs="Arial"/>
          <w:color w:val="333333"/>
        </w:rPr>
        <w:t>Модели рациональной агентности в логике и формальной философии</w:t>
      </w:r>
    </w:p>
    <w:p w:rsidR="001C2985" w:rsidRDefault="001C2985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D35F7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35F71" w:rsidRPr="00D35F71">
        <w:rPr>
          <w:rFonts w:ascii="Arial" w:hAnsi="Arial" w:cs="Arial"/>
          <w:color w:val="333333"/>
        </w:rPr>
        <w:t>Построение моделей рациональной агентности, мультиагентных интеракций, позволяющих предложить решения классических и современных проблем онтологии, эпистемологии и логики на основе инструментария формальной философии.</w:t>
      </w:r>
    </w:p>
    <w:p w:rsidR="00D35F71" w:rsidRDefault="00D35F71" w:rsidP="00D35F71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D35F71" w:rsidRPr="00D35F71" w:rsidRDefault="00D35F71" w:rsidP="00D35F71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color w:val="333333"/>
        </w:rPr>
      </w:pPr>
      <w:r w:rsidRPr="00D35F71">
        <w:rPr>
          <w:rFonts w:ascii="Arial" w:hAnsi="Arial" w:cs="Arial"/>
          <w:color w:val="333333"/>
        </w:rPr>
        <w:t>разработка формальных теорий агентности;</w:t>
      </w:r>
    </w:p>
    <w:p w:rsidR="00D35F71" w:rsidRPr="00D35F71" w:rsidRDefault="00D35F71" w:rsidP="00D35F71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color w:val="333333"/>
        </w:rPr>
      </w:pPr>
      <w:r w:rsidRPr="00D35F71">
        <w:rPr>
          <w:rFonts w:ascii="Arial" w:hAnsi="Arial" w:cs="Arial"/>
          <w:color w:val="333333"/>
        </w:rPr>
        <w:t>построение формальных моделей когнитивных операций в логике и математике</w:t>
      </w:r>
      <w:r>
        <w:rPr>
          <w:rFonts w:ascii="Arial" w:hAnsi="Arial" w:cs="Arial"/>
          <w:color w:val="333333"/>
        </w:rPr>
        <w:t xml:space="preserve"> </w:t>
      </w:r>
      <w:r w:rsidRPr="00D35F71">
        <w:rPr>
          <w:rFonts w:ascii="Arial" w:hAnsi="Arial" w:cs="Arial"/>
          <w:color w:val="333333"/>
        </w:rPr>
        <w:t>(обоснование, объяснение, извлечение следствий, проверка гипотез, дизайн</w:t>
      </w:r>
      <w:r>
        <w:rPr>
          <w:rFonts w:ascii="Arial" w:hAnsi="Arial" w:cs="Arial"/>
          <w:color w:val="333333"/>
        </w:rPr>
        <w:t xml:space="preserve"> </w:t>
      </w:r>
      <w:r w:rsidRPr="00D35F71">
        <w:rPr>
          <w:rFonts w:ascii="Arial" w:hAnsi="Arial" w:cs="Arial"/>
          <w:color w:val="333333"/>
        </w:rPr>
        <w:t>нормы) для разработки новых подходов к решению проблемы логического</w:t>
      </w:r>
      <w:r>
        <w:rPr>
          <w:rFonts w:ascii="Arial" w:hAnsi="Arial" w:cs="Arial"/>
          <w:color w:val="333333"/>
        </w:rPr>
        <w:t xml:space="preserve"> </w:t>
      </w:r>
      <w:r w:rsidRPr="00D35F71">
        <w:rPr>
          <w:rFonts w:ascii="Arial" w:hAnsi="Arial" w:cs="Arial"/>
          <w:color w:val="333333"/>
        </w:rPr>
        <w:t>плюрализма и нормативности логики;</w:t>
      </w:r>
    </w:p>
    <w:p w:rsidR="00D35F71" w:rsidRPr="00D35F71" w:rsidRDefault="00D35F71" w:rsidP="00D35F71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color w:val="333333"/>
        </w:rPr>
      </w:pPr>
      <w:r w:rsidRPr="00D35F71">
        <w:rPr>
          <w:rFonts w:ascii="Arial" w:hAnsi="Arial" w:cs="Arial"/>
          <w:color w:val="333333"/>
        </w:rPr>
        <w:t>демонстрация продуктивности методов формальной прагматики, теории игр и</w:t>
      </w:r>
      <w:r>
        <w:rPr>
          <w:rFonts w:ascii="Arial" w:hAnsi="Arial" w:cs="Arial"/>
          <w:color w:val="333333"/>
        </w:rPr>
        <w:t xml:space="preserve"> </w:t>
      </w:r>
      <w:r w:rsidRPr="00D35F71">
        <w:rPr>
          <w:rFonts w:ascii="Arial" w:hAnsi="Arial" w:cs="Arial"/>
          <w:color w:val="333333"/>
        </w:rPr>
        <w:t>динамической эпистемической логики для формулировки эксплицитных</w:t>
      </w:r>
      <w:r>
        <w:rPr>
          <w:rFonts w:ascii="Arial" w:hAnsi="Arial" w:cs="Arial"/>
          <w:color w:val="333333"/>
        </w:rPr>
        <w:t xml:space="preserve"> </w:t>
      </w:r>
      <w:r w:rsidRPr="00D35F71">
        <w:rPr>
          <w:rFonts w:ascii="Arial" w:hAnsi="Arial" w:cs="Arial"/>
          <w:color w:val="333333"/>
        </w:rPr>
        <w:t>решений классических проблем неформальной прагматики;</w:t>
      </w:r>
    </w:p>
    <w:p w:rsidR="00D35F71" w:rsidRPr="00D35F71" w:rsidRDefault="00D35F71" w:rsidP="00D35F71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color w:val="333333"/>
        </w:rPr>
      </w:pPr>
      <w:r w:rsidRPr="00D35F71">
        <w:rPr>
          <w:rFonts w:ascii="Arial" w:hAnsi="Arial" w:cs="Arial"/>
          <w:color w:val="333333"/>
        </w:rPr>
        <w:t>обоснование перспектив сближения инструментария динамической</w:t>
      </w:r>
      <w:r>
        <w:rPr>
          <w:rFonts w:ascii="Arial" w:hAnsi="Arial" w:cs="Arial"/>
          <w:color w:val="333333"/>
        </w:rPr>
        <w:t xml:space="preserve"> </w:t>
      </w:r>
      <w:r w:rsidRPr="00D35F71">
        <w:rPr>
          <w:rFonts w:ascii="Arial" w:hAnsi="Arial" w:cs="Arial"/>
          <w:color w:val="333333"/>
        </w:rPr>
        <w:t>эпистемической логики и теории игр для решения ряда парадоксов теории</w:t>
      </w:r>
      <w:r>
        <w:rPr>
          <w:rFonts w:ascii="Arial" w:hAnsi="Arial" w:cs="Arial"/>
          <w:color w:val="333333"/>
        </w:rPr>
        <w:t xml:space="preserve"> </w:t>
      </w:r>
      <w:r w:rsidRPr="00D35F71">
        <w:rPr>
          <w:rFonts w:ascii="Arial" w:hAnsi="Arial" w:cs="Arial"/>
          <w:color w:val="333333"/>
        </w:rPr>
        <w:t>действия;</w:t>
      </w:r>
    </w:p>
    <w:p w:rsidR="00D35F71" w:rsidRPr="00D35F71" w:rsidRDefault="00D35F71" w:rsidP="00D35F71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color w:val="333333"/>
        </w:rPr>
      </w:pPr>
      <w:r w:rsidRPr="00D35F71">
        <w:rPr>
          <w:rFonts w:ascii="Arial" w:hAnsi="Arial" w:cs="Arial"/>
          <w:color w:val="333333"/>
        </w:rPr>
        <w:t>построение моделей мультиагентной интеракции на основе инструментария</w:t>
      </w:r>
      <w:r>
        <w:rPr>
          <w:rFonts w:ascii="Arial" w:hAnsi="Arial" w:cs="Arial"/>
          <w:color w:val="333333"/>
        </w:rPr>
        <w:t xml:space="preserve"> </w:t>
      </w:r>
      <w:r w:rsidRPr="00D35F71">
        <w:rPr>
          <w:rFonts w:ascii="Arial" w:hAnsi="Arial" w:cs="Arial"/>
          <w:color w:val="333333"/>
        </w:rPr>
        <w:t>модальной логики (в частности, мультиагентных версий эпистемической и</w:t>
      </w:r>
      <w:r>
        <w:rPr>
          <w:rFonts w:ascii="Arial" w:hAnsi="Arial" w:cs="Arial"/>
          <w:color w:val="333333"/>
        </w:rPr>
        <w:t xml:space="preserve"> </w:t>
      </w:r>
      <w:r w:rsidRPr="00D35F71">
        <w:rPr>
          <w:rFonts w:ascii="Arial" w:hAnsi="Arial" w:cs="Arial"/>
          <w:color w:val="333333"/>
        </w:rPr>
        <w:t>доксатической логики, а также деонтической, темпоральной, дескриптивной и</w:t>
      </w:r>
      <w:r>
        <w:rPr>
          <w:rFonts w:ascii="Arial" w:hAnsi="Arial" w:cs="Arial"/>
          <w:color w:val="333333"/>
        </w:rPr>
        <w:t xml:space="preserve"> </w:t>
      </w:r>
      <w:r w:rsidRPr="00D35F71">
        <w:rPr>
          <w:rFonts w:ascii="Arial" w:hAnsi="Arial" w:cs="Arial"/>
          <w:color w:val="333333"/>
        </w:rPr>
        <w:t>др. логик)</w:t>
      </w:r>
      <w:r>
        <w:rPr>
          <w:rFonts w:ascii="Arial" w:hAnsi="Arial" w:cs="Arial"/>
          <w:color w:val="333333"/>
        </w:rPr>
        <w:t>.</w:t>
      </w:r>
    </w:p>
    <w:p w:rsidR="00D35F71" w:rsidRPr="00D35F71" w:rsidRDefault="00D35F71" w:rsidP="00D35F71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1C2985" w:rsidRDefault="00415708" w:rsidP="001C298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PhD) </w:t>
      </w:r>
    </w:p>
    <w:p w:rsidR="004224C8" w:rsidRDefault="004224C8" w:rsidP="001C298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D35F71" w:rsidRPr="00D35F71" w:rsidRDefault="00D35F71" w:rsidP="00D35F7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35F71">
        <w:rPr>
          <w:rFonts w:ascii="Arial" w:hAnsi="Arial" w:cs="Arial"/>
          <w:color w:val="333333"/>
        </w:rPr>
        <w:t>Работа в историческом центре Москвы</w:t>
      </w:r>
    </w:p>
    <w:p w:rsidR="00D35F71" w:rsidRPr="00D35F71" w:rsidRDefault="00D35F71" w:rsidP="00D35F7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35F71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D35F71" w:rsidRPr="00D35F71" w:rsidRDefault="00D35F71" w:rsidP="00D35F7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35F71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D35F71" w:rsidRPr="00D35F71" w:rsidRDefault="00D35F71" w:rsidP="00D35F7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35F71">
        <w:rPr>
          <w:rFonts w:ascii="Arial" w:hAnsi="Arial" w:cs="Arial"/>
          <w:color w:val="333333"/>
        </w:rPr>
        <w:t xml:space="preserve">Участие в научных и образовательных мероприятиях и программах НИУ ВШЭ </w:t>
      </w:r>
    </w:p>
    <w:p w:rsidR="00415708" w:rsidRPr="00DE5179" w:rsidRDefault="00D35F71" w:rsidP="00D35F7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35F71">
        <w:rPr>
          <w:rFonts w:ascii="Arial" w:hAnsi="Arial" w:cs="Arial"/>
          <w:color w:val="333333"/>
        </w:rPr>
        <w:t>Работа в международном междисциплинарном исследовательском коллективе</w:t>
      </w:r>
    </w:p>
    <w:sectPr w:rsidR="00415708" w:rsidRPr="00D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FCB"/>
    <w:multiLevelType w:val="hybridMultilevel"/>
    <w:tmpl w:val="40B2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09E7"/>
    <w:multiLevelType w:val="hybridMultilevel"/>
    <w:tmpl w:val="2E1E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3AE"/>
    <w:multiLevelType w:val="hybridMultilevel"/>
    <w:tmpl w:val="A0A0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1C2985"/>
    <w:rsid w:val="002A3A55"/>
    <w:rsid w:val="00415708"/>
    <w:rsid w:val="004224C8"/>
    <w:rsid w:val="00553F7D"/>
    <w:rsid w:val="005761D6"/>
    <w:rsid w:val="00D35F71"/>
    <w:rsid w:val="00DE5179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15D2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14</cp:revision>
  <dcterms:created xsi:type="dcterms:W3CDTF">2020-03-11T10:51:00Z</dcterms:created>
  <dcterms:modified xsi:type="dcterms:W3CDTF">2020-03-12T07:43:00Z</dcterms:modified>
</cp:coreProperties>
</file>