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 w:rsidR="00FE67E3" w:rsidRPr="00FE67E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551B59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FE67E3" w:rsidRPr="00FE67E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551B59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FE67E3" w:rsidRPr="00FE67E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региональной истории России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FE67E3" w:rsidRPr="00FE67E3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Международной лаборатории региональной истории России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FE67E3" w:rsidRPr="00FE67E3">
        <w:rPr>
          <w:rFonts w:ascii="Arial" w:hAnsi="Arial" w:cs="Arial"/>
          <w:color w:val="333333"/>
        </w:rPr>
        <w:t>Политические и социальные практики в регионах России (XVIII – XX вв.)</w:t>
      </w:r>
    </w:p>
    <w:p w:rsidR="00A2724D" w:rsidRDefault="00A2724D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FE67E3" w:rsidRPr="00FE67E3">
        <w:rPr>
          <w:rFonts w:ascii="Arial" w:hAnsi="Arial" w:cs="Arial"/>
          <w:color w:val="333333"/>
        </w:rPr>
        <w:t>провести комплексное исследование выработанных стратегий и сложившихся практик управления регионами России XVIII – XX вв. (приоритет - сложившиеся крупные регионы</w:t>
      </w:r>
      <w:r w:rsidR="00FE67E3">
        <w:rPr>
          <w:rFonts w:ascii="Arial" w:hAnsi="Arial" w:cs="Arial"/>
          <w:color w:val="333333"/>
        </w:rPr>
        <w:t>,</w:t>
      </w:r>
      <w:r w:rsidR="00FE67E3" w:rsidRPr="00FE67E3">
        <w:rPr>
          <w:rFonts w:ascii="Arial" w:hAnsi="Arial" w:cs="Arial"/>
          <w:color w:val="333333"/>
        </w:rPr>
        <w:t xml:space="preserve"> такие как: Север, Центральная Россия, Урал, Поволжье, Сибирь и Дальний Восток).</w:t>
      </w:r>
    </w:p>
    <w:p w:rsidR="00FE67E3" w:rsidRDefault="00FE67E3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FE67E3" w:rsidRPr="00FE67E3" w:rsidRDefault="00FE67E3" w:rsidP="00FE67E3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FE67E3">
        <w:rPr>
          <w:rFonts w:ascii="Arial" w:hAnsi="Arial" w:cs="Arial"/>
          <w:color w:val="333333"/>
        </w:rPr>
        <w:t>Оценить общее и различное в принятых стандартах управления регионами России в XVIII – XX вв.;</w:t>
      </w:r>
    </w:p>
    <w:p w:rsidR="00FE67E3" w:rsidRPr="00FE67E3" w:rsidRDefault="00FE67E3" w:rsidP="00FE67E3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FE67E3">
        <w:rPr>
          <w:rFonts w:ascii="Arial" w:hAnsi="Arial" w:cs="Arial"/>
          <w:color w:val="333333"/>
        </w:rPr>
        <w:t xml:space="preserve">Проследить историю взаимоотношений «центр» – «регион» в рамках указанного периода; </w:t>
      </w:r>
    </w:p>
    <w:p w:rsidR="00FE67E3" w:rsidRPr="00FE67E3" w:rsidRDefault="00FE67E3" w:rsidP="00FE67E3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FE67E3">
        <w:rPr>
          <w:rFonts w:ascii="Arial" w:hAnsi="Arial" w:cs="Arial"/>
          <w:color w:val="333333"/>
        </w:rPr>
        <w:t xml:space="preserve">Определить значение межрегионального взаимодействия вне апелляции к столичному центру (уровень «регион» – «регион») (например, обращение к апробированным практикам, перенос опыта освоения, полученного в одном регионе, на другой, часто осуществлявшийся в иных историко-культурных, технологических и геополитических условиях); </w:t>
      </w:r>
    </w:p>
    <w:p w:rsidR="00FD059C" w:rsidRPr="00FE67E3" w:rsidRDefault="00FE67E3" w:rsidP="00FE67E3">
      <w:pPr>
        <w:pStyle w:val="a3"/>
        <w:numPr>
          <w:ilvl w:val="0"/>
          <w:numId w:val="6"/>
        </w:numPr>
        <w:textAlignment w:val="top"/>
        <w:rPr>
          <w:rFonts w:ascii="Arial" w:hAnsi="Arial" w:cs="Arial"/>
          <w:color w:val="333333"/>
        </w:rPr>
      </w:pPr>
      <w:r w:rsidRPr="00FE67E3">
        <w:rPr>
          <w:rFonts w:ascii="Arial" w:hAnsi="Arial" w:cs="Arial"/>
          <w:color w:val="333333"/>
        </w:rPr>
        <w:t>Исследовать социальный контекст, в котором разворачиваются политические практики в регионах, реакции людей на предлагаемые форматы и стратегии.</w:t>
      </w:r>
    </w:p>
    <w:p w:rsidR="00FE67E3" w:rsidRDefault="00FE67E3" w:rsidP="00FE67E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PhD) 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FE67E3" w:rsidRPr="00FE67E3" w:rsidRDefault="00FE67E3" w:rsidP="00FE67E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</w:t>
      </w:r>
      <w:r w:rsidRPr="00FE67E3">
        <w:rPr>
          <w:rFonts w:ascii="Arial" w:hAnsi="Arial" w:cs="Arial"/>
          <w:color w:val="333333"/>
        </w:rPr>
        <w:t>аучная поддержка признанных экспертов в предметной области</w:t>
      </w:r>
    </w:p>
    <w:p w:rsidR="00FE67E3" w:rsidRPr="00FE67E3" w:rsidRDefault="00FE67E3" w:rsidP="00FE67E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Д</w:t>
      </w:r>
      <w:r w:rsidRPr="00FE67E3">
        <w:rPr>
          <w:rFonts w:ascii="Arial" w:hAnsi="Arial" w:cs="Arial"/>
          <w:color w:val="333333"/>
        </w:rPr>
        <w:t>оступ к информационным ресурсам, базам данных и электронным подпискам НИУ ВШЭ</w:t>
      </w:r>
    </w:p>
    <w:p w:rsidR="00FE67E3" w:rsidRPr="00FE67E3" w:rsidRDefault="00FE67E3" w:rsidP="00FE67E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FE67E3">
        <w:rPr>
          <w:rFonts w:ascii="Arial" w:hAnsi="Arial" w:cs="Arial"/>
          <w:color w:val="333333"/>
        </w:rPr>
        <w:t>частие в научных и образовательных мероприятиях и программах НИУ ВШЭ</w:t>
      </w:r>
    </w:p>
    <w:p w:rsidR="00FE67E3" w:rsidRPr="00FE67E3" w:rsidRDefault="00FE67E3" w:rsidP="00FE67E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FE67E3">
        <w:rPr>
          <w:rFonts w:ascii="Arial" w:hAnsi="Arial" w:cs="Arial"/>
          <w:color w:val="333333"/>
        </w:rPr>
        <w:t>частие в развитии проекта сотрудничества Международной лаборатории региональной истории России НИУ ВШЭ с российскими вузами и исследовательскими центрами в регионах</w:t>
      </w:r>
    </w:p>
    <w:p w:rsidR="00415708" w:rsidRPr="00DE5179" w:rsidRDefault="00FE67E3" w:rsidP="00FE67E3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</w:t>
      </w:r>
      <w:r w:rsidRPr="00FE67E3">
        <w:rPr>
          <w:rFonts w:ascii="Arial" w:hAnsi="Arial" w:cs="Arial"/>
          <w:color w:val="333333"/>
        </w:rPr>
        <w:t>озможна оплата командировок для проведения исследования и/или участия в научных мероприятиях в России и за рубежом.</w:t>
      </w:r>
    </w:p>
    <w:sectPr w:rsidR="00415708" w:rsidRPr="00D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2A3A55"/>
    <w:rsid w:val="003A7449"/>
    <w:rsid w:val="00415708"/>
    <w:rsid w:val="00551B59"/>
    <w:rsid w:val="00A2724D"/>
    <w:rsid w:val="00DE5179"/>
    <w:rsid w:val="00F2099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AEEA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13</cp:revision>
  <dcterms:created xsi:type="dcterms:W3CDTF">2020-03-11T10:51:00Z</dcterms:created>
  <dcterms:modified xsi:type="dcterms:W3CDTF">2020-03-12T07:43:00Z</dcterms:modified>
</cp:coreProperties>
</file>