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7BB5" w:rsidRPr="00907BB5">
        <w:rPr>
          <w:rFonts w:ascii="Arial" w:hAnsi="Arial" w:cs="Arial"/>
          <w:b/>
          <w:color w:val="333333"/>
        </w:rPr>
        <w:t xml:space="preserve">сектор эмпирического анализа рынков и компаний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7BB5" w:rsidRPr="00907BB5">
        <w:rPr>
          <w:rFonts w:ascii="Arial" w:hAnsi="Arial" w:cs="Arial"/>
          <w:b/>
          <w:bCs/>
          <w:color w:val="333333"/>
          <w:bdr w:val="none" w:sz="0" w:space="0" w:color="auto" w:frame="1"/>
        </w:rPr>
        <w:t>сектор</w:t>
      </w:r>
      <w:r w:rsidR="00907BB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7BB5" w:rsidRPr="00907BB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эмпирического анализа рынков и компаний</w:t>
      </w:r>
      <w:r w:rsidR="00907BB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proofErr w:type="spellStart"/>
      <w:r w:rsidR="00907BB5" w:rsidRPr="00907BB5">
        <w:rPr>
          <w:rFonts w:ascii="Arial" w:hAnsi="Arial" w:cs="Arial"/>
          <w:color w:val="333333"/>
        </w:rPr>
        <w:t>Интерпертируемые</w:t>
      </w:r>
      <w:proofErr w:type="spellEnd"/>
      <w:r w:rsidR="00907BB5" w:rsidRPr="00907BB5">
        <w:rPr>
          <w:rFonts w:ascii="Arial" w:hAnsi="Arial" w:cs="Arial"/>
          <w:color w:val="333333"/>
        </w:rPr>
        <w:t xml:space="preserve"> методы </w:t>
      </w:r>
      <w:bookmarkEnd w:id="0"/>
      <w:r w:rsidR="00907BB5" w:rsidRPr="00907BB5">
        <w:rPr>
          <w:rFonts w:ascii="Arial" w:hAnsi="Arial" w:cs="Arial"/>
          <w:color w:val="333333"/>
        </w:rPr>
        <w:t>машинного обучения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907BB5" w:rsidRPr="00907BB5" w:rsidRDefault="00415708" w:rsidP="00907BB5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7BB5" w:rsidRPr="00907BB5">
        <w:rPr>
          <w:rFonts w:ascii="Arial" w:hAnsi="Arial" w:cs="Arial"/>
          <w:color w:val="333333"/>
        </w:rPr>
        <w:t>Интерпретируемость</w:t>
      </w:r>
      <w:r w:rsidR="00907BB5" w:rsidRPr="00907BB5">
        <w:rPr>
          <w:rFonts w:ascii="Arial" w:hAnsi="Arial" w:cs="Arial"/>
          <w:color w:val="333333"/>
        </w:rPr>
        <w:t xml:space="preserve"> методов машинного обучения требуется как при анализе данных</w:t>
      </w:r>
      <w:r w:rsidR="00907BB5">
        <w:rPr>
          <w:rFonts w:ascii="Arial" w:hAnsi="Arial" w:cs="Arial"/>
          <w:color w:val="333333"/>
        </w:rPr>
        <w:t xml:space="preserve"> для постановки тех или иных ги</w:t>
      </w:r>
      <w:r w:rsidR="00907BB5" w:rsidRPr="00907BB5">
        <w:rPr>
          <w:rFonts w:ascii="Arial" w:hAnsi="Arial" w:cs="Arial"/>
          <w:color w:val="333333"/>
        </w:rPr>
        <w:t>потез по исследуемому процессу</w:t>
      </w:r>
      <w:r w:rsidR="00907BB5">
        <w:rPr>
          <w:rFonts w:ascii="Arial" w:hAnsi="Arial" w:cs="Arial"/>
          <w:color w:val="333333"/>
        </w:rPr>
        <w:t>,</w:t>
      </w:r>
      <w:r w:rsidR="00907BB5" w:rsidRPr="00907BB5">
        <w:rPr>
          <w:rFonts w:ascii="Arial" w:hAnsi="Arial" w:cs="Arial"/>
          <w:color w:val="333333"/>
        </w:rPr>
        <w:t xml:space="preserve"> так и непосредственно при ра</w:t>
      </w:r>
      <w:r w:rsidR="00907BB5">
        <w:rPr>
          <w:rFonts w:ascii="Arial" w:hAnsi="Arial" w:cs="Arial"/>
          <w:color w:val="333333"/>
        </w:rPr>
        <w:t>боте методов машинного обучения</w:t>
      </w:r>
      <w:r w:rsidR="00907BB5" w:rsidRPr="00907BB5">
        <w:rPr>
          <w:rFonts w:ascii="Arial" w:hAnsi="Arial" w:cs="Arial"/>
          <w:color w:val="333333"/>
        </w:rPr>
        <w:t xml:space="preserve"> для обоснования тех или иных решения на основании методов машинного обучения, что особенно актуально в таких чувствительных областях как медицина или банковский сектор.</w:t>
      </w:r>
    </w:p>
    <w:p w:rsidR="00907BB5" w:rsidRPr="00907BB5" w:rsidRDefault="00907BB5" w:rsidP="00907BB5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907BB5" w:rsidP="00907BB5">
      <w:pPr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Таким образом, целью проекта является разработка новых интерпретируемых методов машинного обучения, в том числе методов интерпретации готовых моделей, для получения новых знаний о исследуемом процессе.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907BB5" w:rsidRPr="00907BB5" w:rsidRDefault="00907BB5" w:rsidP="00907BB5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Рассматриваемый проект предполагают работу по следующим направлениям:</w:t>
      </w:r>
    </w:p>
    <w:p w:rsidR="00907BB5" w:rsidRPr="00907BB5" w:rsidRDefault="00907BB5" w:rsidP="00907B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новых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метдов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интерпретации моделей машинного обучения</w:t>
      </w:r>
    </w:p>
    <w:p w:rsidR="00907BB5" w:rsidRPr="00907BB5" w:rsidRDefault="00907BB5" w:rsidP="00907B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новых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интепретируемых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моделей</w:t>
      </w:r>
    </w:p>
    <w:p w:rsidR="00907BB5" w:rsidRPr="00907BB5" w:rsidRDefault="00907BB5" w:rsidP="00907B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Применение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существуещих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и или новых моделей на разных данных</w:t>
      </w:r>
    </w:p>
    <w:p w:rsidR="00907BB5" w:rsidRPr="00907BB5" w:rsidRDefault="00907BB5" w:rsidP="00907BB5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907BB5" w:rsidRPr="00907BB5" w:rsidRDefault="00907BB5" w:rsidP="00907BB5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В частности, к задачам, решаемым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постдоком</w:t>
      </w:r>
      <w:proofErr w:type="spellEnd"/>
      <w:r>
        <w:rPr>
          <w:rFonts w:ascii="Arial" w:hAnsi="Arial" w:cs="Arial"/>
          <w:bCs/>
          <w:color w:val="333333"/>
          <w:bdr w:val="none" w:sz="0" w:space="0" w:color="auto" w:frame="1"/>
        </w:rPr>
        <w:t>,</w:t>
      </w: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относятся некоторые из следующего открытого списка задач:</w:t>
      </w:r>
    </w:p>
    <w:p w:rsidR="00907BB5" w:rsidRPr="00907BB5" w:rsidRDefault="00907BB5" w:rsidP="00907BB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методов класса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Subgroup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Discovery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(один из возможных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подоходов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к построению интерпретируемых моделей), в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т.ч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. повышение вычислительной эффективности, разработки новых метрик качества под разные задачи машинного обучения.</w:t>
      </w:r>
    </w:p>
    <w:p w:rsidR="00907BB5" w:rsidRPr="00907BB5" w:rsidRDefault="00907BB5" w:rsidP="00907BB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Применение методов класса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Subgroup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Discovery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для анализа ошибок моделей машинного обучения</w:t>
      </w:r>
    </w:p>
    <w:p w:rsidR="00907BB5" w:rsidRPr="00907BB5" w:rsidRDefault="00907BB5" w:rsidP="00907BB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Применение методов класса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Subgroup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discovery</w:t>
      </w:r>
      <w:proofErr w:type="spellEnd"/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 для представления моделей машинного обучения как композицию условных распределений</w:t>
      </w:r>
    </w:p>
    <w:p w:rsidR="00907BB5" w:rsidRPr="00907BB5" w:rsidRDefault="00907BB5" w:rsidP="00907BB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>Замена некоторых этапов стандартных методов интерпретации моделей машинного обучения, например, подход LIME, на методы SD</w:t>
      </w:r>
    </w:p>
    <w:p w:rsidR="004F5EAC" w:rsidRPr="00907BB5" w:rsidRDefault="00907BB5" w:rsidP="00907BB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Применение и оценка эффективности различных методов интерпретации моделей ML на реальных данных, в том числе на данных А/Б тестов (случайных слепых экспериментов, маркетин</w:t>
      </w:r>
      <w:r w:rsidRPr="00907BB5">
        <w:rPr>
          <w:rFonts w:ascii="Arial" w:hAnsi="Arial" w:cs="Arial"/>
          <w:bCs/>
          <w:color w:val="333333"/>
          <w:bdr w:val="none" w:sz="0" w:space="0" w:color="auto" w:frame="1"/>
        </w:rPr>
        <w:t xml:space="preserve">говых экспериментов и прочее). 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7BB5" w:rsidRPr="00907BB5" w:rsidRDefault="00907BB5" w:rsidP="00907B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Работа в историческом центре Перми</w:t>
      </w:r>
    </w:p>
    <w:p w:rsidR="00907BB5" w:rsidRPr="00907BB5" w:rsidRDefault="00907BB5" w:rsidP="00907B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7BB5" w:rsidRPr="00907BB5" w:rsidRDefault="00907BB5" w:rsidP="00907B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7BB5" w:rsidRPr="00907BB5" w:rsidRDefault="00907BB5" w:rsidP="00907B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907BB5" w:rsidRPr="00907BB5" w:rsidRDefault="00907BB5" w:rsidP="00907B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907BB5" w:rsidP="00907B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7BB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C01"/>
    <w:multiLevelType w:val="hybridMultilevel"/>
    <w:tmpl w:val="1D8C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93B55"/>
    <w:multiLevelType w:val="hybridMultilevel"/>
    <w:tmpl w:val="D672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07BB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5F2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2020-03-12T20:17:00Z</dcterms:modified>
</cp:coreProperties>
</file>