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1F304F">
        <w:rPr>
          <w:rFonts w:ascii="Arial" w:hAnsi="Arial" w:cs="Arial"/>
          <w:b/>
          <w:color w:val="333333"/>
        </w:rPr>
        <w:t>Институт аграрных исследований</w:t>
      </w:r>
      <w:r w:rsidR="00720DDC" w:rsidRPr="00720DD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F304F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Институте аграрных исследований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20DDC" w:rsidRPr="00720DDC">
        <w:rPr>
          <w:rFonts w:ascii="Arial" w:hAnsi="Arial" w:cs="Arial"/>
          <w:color w:val="333333"/>
        </w:rPr>
        <w:t>Научно-методическое обеспечение реализации Государственной программы комплексного развития сельских территорий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20DDC" w:rsidRPr="00720DDC">
        <w:rPr>
          <w:rFonts w:ascii="Arial" w:hAnsi="Arial" w:cs="Arial"/>
          <w:color w:val="333333"/>
        </w:rPr>
        <w:t>Обоснование разработки мер по реализации Государственной программы комплексного развития сельских территорий с учетом специфики российских регионов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720DDC" w:rsidRPr="00720DDC" w:rsidRDefault="00720DDC" w:rsidP="00720D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20DDC">
        <w:rPr>
          <w:rFonts w:ascii="Arial" w:hAnsi="Arial" w:cs="Arial"/>
          <w:bCs/>
          <w:color w:val="333333"/>
          <w:bdr w:val="none" w:sz="0" w:space="0" w:color="auto" w:frame="1"/>
        </w:rPr>
        <w:t>подготовка методической базы для обследования сельских территорий;</w:t>
      </w:r>
    </w:p>
    <w:p w:rsidR="00720DDC" w:rsidRPr="00720DDC" w:rsidRDefault="00720DDC" w:rsidP="00720D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20DDC">
        <w:rPr>
          <w:rFonts w:ascii="Arial" w:hAnsi="Arial" w:cs="Arial"/>
          <w:bCs/>
          <w:color w:val="333333"/>
          <w:bdr w:val="none" w:sz="0" w:space="0" w:color="auto" w:frame="1"/>
        </w:rPr>
        <w:t>разработка критериев оценки эффективности участия граждан, бизнеса, НКО и органов муниципального управления в реализации госпрограммы;</w:t>
      </w:r>
    </w:p>
    <w:p w:rsidR="004F5EAC" w:rsidRPr="00720DDC" w:rsidRDefault="00720DDC" w:rsidP="00720DDC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20DDC">
        <w:rPr>
          <w:rFonts w:ascii="Arial" w:hAnsi="Arial" w:cs="Arial"/>
          <w:bCs/>
          <w:color w:val="333333"/>
          <w:bdr w:val="none" w:sz="0" w:space="0" w:color="auto" w:frame="1"/>
        </w:rPr>
        <w:t>составление дорожной карта по обучению потенциальных участников госпрограммы и распространению лучших практик проектов сельского развития, получивших поддержку в рамках госпрограммы.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720DDC" w:rsidRPr="00720DDC" w:rsidRDefault="00720DDC" w:rsidP="00720D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20DDC">
        <w:rPr>
          <w:rFonts w:ascii="Arial" w:hAnsi="Arial" w:cs="Arial"/>
          <w:color w:val="333333"/>
        </w:rPr>
        <w:t xml:space="preserve">Доступ к информационным ресурсам, базам данных и электронным подпискам НИУ ВШЭ </w:t>
      </w:r>
    </w:p>
    <w:p w:rsidR="00720DDC" w:rsidRPr="00720DDC" w:rsidRDefault="00720DDC" w:rsidP="00720D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720DDC">
        <w:rPr>
          <w:rFonts w:ascii="Arial" w:hAnsi="Arial" w:cs="Arial"/>
          <w:color w:val="333333"/>
        </w:rPr>
        <w:t>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720DDC" w:rsidP="00720DDC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720DDC">
        <w:rPr>
          <w:rFonts w:ascii="Arial" w:hAnsi="Arial" w:cs="Arial"/>
          <w:color w:val="333333"/>
        </w:rPr>
        <w:t>абота в международном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CB5"/>
    <w:multiLevelType w:val="hybridMultilevel"/>
    <w:tmpl w:val="20B2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1F304F"/>
    <w:rsid w:val="002A3A55"/>
    <w:rsid w:val="002C78F7"/>
    <w:rsid w:val="00415708"/>
    <w:rsid w:val="004F5EAC"/>
    <w:rsid w:val="005B3AED"/>
    <w:rsid w:val="00720DDC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7EB1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2020-03-19T09:25:00Z</dcterms:modified>
</cp:coreProperties>
</file>