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5E31" w14:textId="7777777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B6FF0">
        <w:rPr>
          <w:rFonts w:ascii="Arial" w:hAnsi="Arial" w:cs="Arial"/>
          <w:b/>
          <w:color w:val="333333"/>
        </w:rPr>
        <w:t>М</w:t>
      </w:r>
      <w:r w:rsidR="009B6FF0" w:rsidRPr="009B6FF0">
        <w:rPr>
          <w:rFonts w:ascii="Arial" w:hAnsi="Arial" w:cs="Arial"/>
          <w:b/>
          <w:color w:val="333333"/>
        </w:rPr>
        <w:t>еждународн</w:t>
      </w:r>
      <w:r w:rsidR="009B6FF0">
        <w:rPr>
          <w:rFonts w:ascii="Arial" w:hAnsi="Arial" w:cs="Arial"/>
          <w:b/>
          <w:color w:val="333333"/>
        </w:rPr>
        <w:t>ую</w:t>
      </w:r>
      <w:r w:rsidR="009B6FF0" w:rsidRPr="009B6FF0">
        <w:rPr>
          <w:rFonts w:ascii="Arial" w:hAnsi="Arial" w:cs="Arial"/>
          <w:b/>
          <w:color w:val="333333"/>
        </w:rPr>
        <w:t xml:space="preserve"> лаборатори</w:t>
      </w:r>
      <w:r w:rsidR="009B6FF0">
        <w:rPr>
          <w:rFonts w:ascii="Arial" w:hAnsi="Arial" w:cs="Arial"/>
          <w:b/>
          <w:color w:val="333333"/>
        </w:rPr>
        <w:t>ю</w:t>
      </w:r>
      <w:r w:rsidR="009B6FF0" w:rsidRPr="009B6FF0">
        <w:rPr>
          <w:rFonts w:ascii="Arial" w:hAnsi="Arial" w:cs="Arial"/>
          <w:b/>
          <w:color w:val="333333"/>
        </w:rPr>
        <w:t xml:space="preserve"> теории игр и принятия решений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454E39E5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650FD398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2B35510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3773299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580FD688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72A5F439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63972039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37BC0BB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441B341E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62AB304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5C68C5CC" w14:textId="7777777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B6FF0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9B6FF0" w:rsidRPr="009B6FF0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9B6FF0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9B6FF0" w:rsidRPr="009B6FF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9B6FF0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9B6FF0" w:rsidRPr="009B6FF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теории игр и принятия решений</w:t>
      </w:r>
      <w:r w:rsidR="009B6FF0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3A791C6B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534411A2" w14:textId="7C7D071D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B6FF0" w:rsidRPr="009B6FF0">
        <w:rPr>
          <w:rFonts w:ascii="Arial" w:hAnsi="Arial" w:cs="Arial"/>
          <w:color w:val="333333"/>
        </w:rPr>
        <w:t>Механизмы распределения и общественного выбора: аксиомы, стимулы, алгоритмы</w:t>
      </w:r>
      <w:r w:rsidR="00887015">
        <w:rPr>
          <w:rFonts w:ascii="Arial" w:hAnsi="Arial" w:cs="Arial"/>
          <w:color w:val="333333"/>
        </w:rPr>
        <w:t>.</w:t>
      </w:r>
    </w:p>
    <w:p w14:paraId="756548BE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11596057" w14:textId="46B53F9B" w:rsidR="004F5EAC" w:rsidRPr="007B59B3" w:rsidRDefault="00415708" w:rsidP="007B59B3">
      <w:pPr>
        <w:textAlignment w:val="top"/>
        <w:rPr>
          <w:rFonts w:ascii="Arial" w:hAnsi="Arial" w:cs="Arial"/>
          <w:color w:val="333333"/>
        </w:rPr>
      </w:pPr>
      <w:r w:rsidRPr="007B59B3">
        <w:rPr>
          <w:rFonts w:ascii="Arial" w:hAnsi="Arial" w:cs="Arial"/>
          <w:b/>
          <w:color w:val="333333"/>
        </w:rPr>
        <w:t>Цель проекта:</w:t>
      </w:r>
      <w:r w:rsidRPr="007B59B3">
        <w:rPr>
          <w:rFonts w:ascii="Arial" w:hAnsi="Arial" w:cs="Arial"/>
          <w:color w:val="333333"/>
        </w:rPr>
        <w:t xml:space="preserve"> </w:t>
      </w:r>
      <w:r w:rsidR="007B59B3" w:rsidRPr="007B59B3">
        <w:rPr>
          <w:rFonts w:ascii="Arial" w:hAnsi="Arial" w:cs="Arial"/>
          <w:color w:val="333333"/>
        </w:rPr>
        <w:t>Цел</w:t>
      </w:r>
      <w:r w:rsidR="007B59B3">
        <w:rPr>
          <w:rFonts w:ascii="Arial" w:hAnsi="Arial" w:cs="Arial"/>
          <w:color w:val="333333"/>
        </w:rPr>
        <w:t>ь и задачи</w:t>
      </w:r>
      <w:r w:rsidR="007B59B3" w:rsidRPr="007B59B3">
        <w:rPr>
          <w:rFonts w:ascii="Arial" w:hAnsi="Arial" w:cs="Arial"/>
          <w:color w:val="333333"/>
        </w:rPr>
        <w:t xml:space="preserve"> проекта варьируются в зависимости от направления </w:t>
      </w:r>
      <w:r w:rsidR="007B59B3">
        <w:rPr>
          <w:rFonts w:ascii="Arial" w:hAnsi="Arial" w:cs="Arial"/>
          <w:color w:val="333333"/>
        </w:rPr>
        <w:t>исследования</w:t>
      </w:r>
      <w:r w:rsidR="007B59B3" w:rsidRPr="007B59B3">
        <w:rPr>
          <w:rFonts w:ascii="Arial" w:hAnsi="Arial" w:cs="Arial"/>
          <w:color w:val="333333"/>
        </w:rPr>
        <w:t>:</w:t>
      </w:r>
      <w:r w:rsidR="007B59B3">
        <w:rPr>
          <w:rFonts w:ascii="Arial" w:hAnsi="Arial" w:cs="Arial"/>
          <w:color w:val="333333"/>
        </w:rPr>
        <w:t xml:space="preserve"> ч</w:t>
      </w:r>
      <w:r w:rsidR="009B6FF0" w:rsidRPr="007B59B3">
        <w:rPr>
          <w:rFonts w:ascii="Arial" w:hAnsi="Arial" w:cs="Arial"/>
          <w:color w:val="333333"/>
        </w:rPr>
        <w:t xml:space="preserve">астичная информация и </w:t>
      </w:r>
      <w:proofErr w:type="spellStart"/>
      <w:r w:rsidR="009B6FF0" w:rsidRPr="007B59B3">
        <w:rPr>
          <w:rFonts w:ascii="Arial" w:hAnsi="Arial" w:cs="Arial"/>
          <w:color w:val="333333"/>
        </w:rPr>
        <w:t>манипулируемость</w:t>
      </w:r>
      <w:proofErr w:type="spellEnd"/>
      <w:r w:rsidR="009B6FF0" w:rsidRPr="007B59B3">
        <w:rPr>
          <w:rFonts w:ascii="Arial" w:hAnsi="Arial" w:cs="Arial"/>
          <w:color w:val="333333"/>
        </w:rPr>
        <w:t xml:space="preserve"> механизмов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с</w:t>
      </w:r>
      <w:r w:rsidR="009B6FF0" w:rsidRPr="007B59B3">
        <w:rPr>
          <w:rFonts w:ascii="Arial" w:hAnsi="Arial" w:cs="Arial"/>
          <w:color w:val="333333"/>
        </w:rPr>
        <w:t>тимулы в алгоритмах классификации и ранжирования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д</w:t>
      </w:r>
      <w:r w:rsidR="009B6FF0" w:rsidRPr="007B59B3">
        <w:rPr>
          <w:rFonts w:ascii="Arial" w:hAnsi="Arial" w:cs="Arial"/>
          <w:color w:val="333333"/>
        </w:rPr>
        <w:t>изайн информации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д</w:t>
      </w:r>
      <w:r w:rsidR="009B6FF0" w:rsidRPr="007B59B3">
        <w:rPr>
          <w:rFonts w:ascii="Arial" w:hAnsi="Arial" w:cs="Arial"/>
          <w:color w:val="333333"/>
        </w:rPr>
        <w:t>инамические задачи справедливого распределения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о</w:t>
      </w:r>
      <w:r w:rsidR="009B6FF0" w:rsidRPr="007B59B3">
        <w:rPr>
          <w:rFonts w:ascii="Arial" w:hAnsi="Arial" w:cs="Arial"/>
          <w:color w:val="333333"/>
        </w:rPr>
        <w:t>пределение картелей в данных по госзакупкам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м</w:t>
      </w:r>
      <w:r w:rsidR="009B6FF0" w:rsidRPr="007B59B3">
        <w:rPr>
          <w:rFonts w:ascii="Arial" w:hAnsi="Arial" w:cs="Arial"/>
          <w:color w:val="333333"/>
        </w:rPr>
        <w:t>инимальные требования согласованности в задаче группового выбора и ранжирования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п</w:t>
      </w:r>
      <w:r w:rsidR="009B6FF0" w:rsidRPr="007B59B3">
        <w:rPr>
          <w:rFonts w:ascii="Arial" w:hAnsi="Arial" w:cs="Arial"/>
          <w:color w:val="333333"/>
        </w:rPr>
        <w:t>роблема разрешимости антагонистических стохастических игр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п</w:t>
      </w:r>
      <w:r w:rsidR="009B6FF0" w:rsidRPr="007B59B3">
        <w:rPr>
          <w:rFonts w:ascii="Arial" w:hAnsi="Arial" w:cs="Arial"/>
          <w:color w:val="333333"/>
        </w:rPr>
        <w:t>овторяющиеся аукционы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э</w:t>
      </w:r>
      <w:r w:rsidR="009B6FF0" w:rsidRPr="007B59B3">
        <w:rPr>
          <w:rFonts w:ascii="Arial" w:hAnsi="Arial" w:cs="Arial"/>
          <w:color w:val="333333"/>
        </w:rPr>
        <w:t>галитарные решения кооперативных игр</w:t>
      </w:r>
      <w:r w:rsidR="007B59B3" w:rsidRPr="007B59B3">
        <w:rPr>
          <w:rFonts w:ascii="Arial" w:hAnsi="Arial" w:cs="Arial"/>
          <w:color w:val="333333"/>
        </w:rPr>
        <w:t>;</w:t>
      </w:r>
      <w:r w:rsidR="007B59B3">
        <w:rPr>
          <w:rFonts w:ascii="Arial" w:hAnsi="Arial" w:cs="Arial"/>
          <w:color w:val="333333"/>
        </w:rPr>
        <w:t xml:space="preserve"> п</w:t>
      </w:r>
      <w:r w:rsidR="009B6FF0" w:rsidRPr="007B59B3">
        <w:rPr>
          <w:rFonts w:ascii="Arial" w:hAnsi="Arial" w:cs="Arial"/>
          <w:color w:val="333333"/>
        </w:rPr>
        <w:t>редсказывающие рынки.</w:t>
      </w:r>
    </w:p>
    <w:p w14:paraId="49B5A225" w14:textId="77777777"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581A40C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0233FC3F" w14:textId="6386DD24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87015">
        <w:rPr>
          <w:rFonts w:ascii="Arial" w:hAnsi="Arial" w:cs="Arial"/>
          <w:color w:val="333333"/>
        </w:rPr>
        <w:t>;</w:t>
      </w:r>
    </w:p>
    <w:p w14:paraId="1F60AA38" w14:textId="47DEA6C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87015">
        <w:rPr>
          <w:rFonts w:ascii="Arial" w:hAnsi="Arial" w:cs="Arial"/>
          <w:color w:val="333333"/>
        </w:rPr>
        <w:t>.</w:t>
      </w:r>
    </w:p>
    <w:p w14:paraId="5A6EFC10" w14:textId="77777777"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6EC8DAD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2A811D17" w14:textId="43B15EC3"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  <w:r w:rsidR="00887015">
        <w:rPr>
          <w:rFonts w:ascii="Arial" w:hAnsi="Arial" w:cs="Arial"/>
          <w:color w:val="333333"/>
        </w:rPr>
        <w:t>;</w:t>
      </w:r>
    </w:p>
    <w:p w14:paraId="3645B5E0" w14:textId="068D2E58"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87015">
        <w:rPr>
          <w:rFonts w:ascii="Arial" w:hAnsi="Arial" w:cs="Arial"/>
          <w:color w:val="333333"/>
        </w:rPr>
        <w:t>;</w:t>
      </w:r>
    </w:p>
    <w:p w14:paraId="2B5F26E5" w14:textId="77777777" w:rsidR="009B6FF0" w:rsidRPr="009B6FF0" w:rsidRDefault="009B6FF0" w:rsidP="009B6FF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B6FF0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14:paraId="7C63F4D5" w14:textId="77777777" w:rsidR="009B6FF0" w:rsidRPr="009B6FF0" w:rsidRDefault="009B6FF0" w:rsidP="009B6FF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B6FF0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14:paraId="21B480D3" w14:textId="77777777" w:rsidR="009B6FF0" w:rsidRPr="009B6FF0" w:rsidRDefault="009B6FF0" w:rsidP="009B6FF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B6FF0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24BED26E" w14:textId="77777777" w:rsidR="009B6FF0" w:rsidRPr="009B6FF0" w:rsidRDefault="009B6FF0" w:rsidP="009B6FF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B6FF0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479B8D25" w14:textId="77777777" w:rsidR="009B6FF0" w:rsidRPr="009B6FF0" w:rsidRDefault="009B6FF0" w:rsidP="009B6FF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B6FF0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ВШЭ;</w:t>
      </w:r>
    </w:p>
    <w:p w14:paraId="35828D59" w14:textId="77777777" w:rsidR="00415708" w:rsidRPr="00FC5E27" w:rsidRDefault="009B6FF0" w:rsidP="009B6FF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B6FF0">
        <w:rPr>
          <w:rFonts w:ascii="Arial" w:hAnsi="Arial" w:cs="Arial"/>
          <w:color w:val="333333"/>
        </w:rPr>
        <w:t>Исследовательский бюджет 150-300 тысяч рублей в год.</w:t>
      </w:r>
      <w:bookmarkStart w:id="0" w:name="_GoBack"/>
      <w:bookmarkEnd w:id="0"/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B49"/>
    <w:multiLevelType w:val="hybridMultilevel"/>
    <w:tmpl w:val="EEB6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DFB"/>
    <w:multiLevelType w:val="hybridMultilevel"/>
    <w:tmpl w:val="6B086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3F29"/>
    <w:multiLevelType w:val="hybridMultilevel"/>
    <w:tmpl w:val="843A4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7B59B3"/>
    <w:rsid w:val="00887015"/>
    <w:rsid w:val="009B6FF0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801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</cp:revision>
  <dcterms:created xsi:type="dcterms:W3CDTF">2020-03-19T14:39:00Z</dcterms:created>
  <dcterms:modified xsi:type="dcterms:W3CDTF">2020-03-19T14:39:00Z</dcterms:modified>
</cp:coreProperties>
</file>