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9C90B6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47C75">
        <w:rPr>
          <w:rFonts w:ascii="Arial" w:hAnsi="Arial" w:cs="Arial"/>
          <w:b/>
          <w:color w:val="333333"/>
        </w:rPr>
        <w:t>департамент маркетинга</w:t>
      </w:r>
      <w:r w:rsidR="00B07828" w:rsidRPr="00B07828">
        <w:rPr>
          <w:rFonts w:ascii="Arial" w:hAnsi="Arial" w:cs="Arial"/>
          <w:b/>
          <w:color w:val="333333"/>
        </w:rPr>
        <w:t xml:space="preserve"> </w:t>
      </w:r>
      <w:r w:rsidR="00CD1377">
        <w:rPr>
          <w:rFonts w:ascii="Arial" w:hAnsi="Arial" w:cs="Arial"/>
          <w:b/>
          <w:color w:val="333333"/>
        </w:rPr>
        <w:t xml:space="preserve">Высшей школы бизнеса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8CCD2CA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47C75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департаменте маркетинга Высшей школы бизнеса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5E4BC636" w14:textId="2C540C50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D1377" w:rsidRPr="00CD1377">
        <w:rPr>
          <w:rFonts w:ascii="Arial" w:hAnsi="Arial" w:cs="Arial"/>
          <w:color w:val="333333"/>
        </w:rPr>
        <w:t>Экономика совместного потребления как инновационная бизнес-модель</w:t>
      </w:r>
    </w:p>
    <w:p w14:paraId="1BFFF75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45C153EC" w14:textId="305EBF95" w:rsidR="004F5EAC" w:rsidRPr="00B07828" w:rsidRDefault="00415708" w:rsidP="00B0782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D1377" w:rsidRPr="00CD1377">
        <w:rPr>
          <w:rFonts w:ascii="Arial" w:hAnsi="Arial" w:cs="Arial"/>
          <w:color w:val="333333"/>
        </w:rPr>
        <w:t>Целью исследования является изучение перспектив развития экономики совместного потребления как новой бизнес-модели в контексте экономики России посредством выявления факторов (драйверов и барьеров), влияющих на готовность потребителей участвовать в экономике совместного потребления.</w:t>
      </w:r>
    </w:p>
    <w:p w14:paraId="24BD53DC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657C351C" w14:textId="77777777" w:rsidR="00CD1377" w:rsidRPr="00CD1377" w:rsidRDefault="00CD1377" w:rsidP="00CD137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D1377">
        <w:rPr>
          <w:rFonts w:ascii="Arial" w:hAnsi="Arial" w:cs="Arial"/>
          <w:bCs/>
          <w:color w:val="333333"/>
          <w:bdr w:val="none" w:sz="0" w:space="0" w:color="auto" w:frame="1"/>
        </w:rPr>
        <w:t>Для достижения цели поставлены следующие задачи:</w:t>
      </w:r>
    </w:p>
    <w:p w14:paraId="690E6356" w14:textId="0EC3387E" w:rsidR="00CD1377" w:rsidRPr="00CD1377" w:rsidRDefault="00CD1377" w:rsidP="00CD1377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D1377">
        <w:rPr>
          <w:rFonts w:ascii="Arial" w:hAnsi="Arial" w:cs="Arial"/>
          <w:bCs/>
          <w:color w:val="333333"/>
          <w:bdr w:val="none" w:sz="0" w:space="0" w:color="auto" w:frame="1"/>
        </w:rPr>
        <w:t>классификация факторов, влияющих на решение потребителей участвовать в экономике совместного потребления на основе релевантных исследований зарубежных и российских авторов;</w:t>
      </w:r>
    </w:p>
    <w:p w14:paraId="6805D738" w14:textId="48F8B8C1" w:rsidR="00CD1377" w:rsidRPr="00CD1377" w:rsidRDefault="00CD1377" w:rsidP="00CD1377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D1377">
        <w:rPr>
          <w:rFonts w:ascii="Arial" w:hAnsi="Arial" w:cs="Arial"/>
          <w:bCs/>
          <w:color w:val="333333"/>
          <w:bdr w:val="none" w:sz="0" w:space="0" w:color="auto" w:frame="1"/>
        </w:rPr>
        <w:t>разработка методологии и проведение эмпирического исследования по выявлению драйверов и барьеров участия потребителей в экономике совместного потребления;</w:t>
      </w:r>
    </w:p>
    <w:p w14:paraId="3A45E34C" w14:textId="5B40516C" w:rsidR="004F5EAC" w:rsidRPr="00CD1377" w:rsidRDefault="00CD1377" w:rsidP="00CD1377">
      <w:pPr>
        <w:pStyle w:val="a3"/>
        <w:numPr>
          <w:ilvl w:val="0"/>
          <w:numId w:val="12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D1377">
        <w:rPr>
          <w:rFonts w:ascii="Arial" w:hAnsi="Arial" w:cs="Arial"/>
          <w:bCs/>
          <w:color w:val="333333"/>
          <w:bdr w:val="none" w:sz="0" w:space="0" w:color="auto" w:frame="1"/>
        </w:rPr>
        <w:t>анализ полученных в результате исследования по выявлению драйверов и барьеров участия потребителей в экономике совместного потребления в России результатов и подготовка публикаций по тематике исследования.</w:t>
      </w:r>
    </w:p>
    <w:p w14:paraId="678CBEC0" w14:textId="77777777" w:rsidR="00CD1377" w:rsidRPr="004F5EAC" w:rsidRDefault="00CD1377" w:rsidP="00CD137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2EFD17EB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B733B">
        <w:rPr>
          <w:rFonts w:ascii="Arial" w:hAnsi="Arial" w:cs="Arial"/>
          <w:color w:val="333333"/>
        </w:rPr>
        <w:t xml:space="preserve">. </w:t>
      </w:r>
    </w:p>
    <w:p w14:paraId="448D279E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0135E990" w14:textId="71E50FEC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в историческом центре Москвы</w:t>
      </w:r>
      <w:r w:rsidR="00C47C75" w:rsidRPr="008B733B">
        <w:rPr>
          <w:rFonts w:ascii="Arial" w:eastAsia="Arial" w:hAnsi="Arial"/>
          <w:color w:val="000000"/>
        </w:rPr>
        <w:t xml:space="preserve"> </w:t>
      </w:r>
      <w:r w:rsidR="008B733B">
        <w:rPr>
          <w:rFonts w:ascii="Arial" w:eastAsia="Arial" w:hAnsi="Arial"/>
          <w:color w:val="000000"/>
        </w:rPr>
        <w:t>(</w:t>
      </w:r>
      <w:r w:rsidR="00C47C75" w:rsidRPr="008B733B">
        <w:rPr>
          <w:rFonts w:ascii="Arial" w:eastAsia="Arial" w:hAnsi="Arial"/>
          <w:color w:val="000000"/>
        </w:rPr>
        <w:t>ул. Шаболовка 26-28</w:t>
      </w:r>
      <w:r w:rsidR="008B733B">
        <w:rPr>
          <w:rFonts w:ascii="Arial" w:eastAsia="Arial" w:hAnsi="Arial"/>
          <w:color w:val="000000"/>
        </w:rPr>
        <w:t>)</w:t>
      </w:r>
      <w:r w:rsidR="00C47C75" w:rsidRPr="008B733B">
        <w:rPr>
          <w:rFonts w:ascii="Arial" w:eastAsia="Arial" w:hAnsi="Arial"/>
          <w:color w:val="000000"/>
        </w:rPr>
        <w:t>;</w:t>
      </w:r>
    </w:p>
    <w:p w14:paraId="0C4DE9DF" w14:textId="7BA0BA15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 w:rsidR="008B733B">
        <w:rPr>
          <w:rFonts w:ascii="Arial" w:hAnsi="Arial" w:cs="Arial"/>
          <w:color w:val="333333"/>
        </w:rPr>
        <w:t>;</w:t>
      </w:r>
    </w:p>
    <w:p w14:paraId="2411B81A" w14:textId="600FB761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 w:rsidR="008B733B">
        <w:rPr>
          <w:rFonts w:ascii="Arial" w:hAnsi="Arial" w:cs="Arial"/>
          <w:color w:val="333333"/>
        </w:rPr>
        <w:t>;</w:t>
      </w:r>
    </w:p>
    <w:p w14:paraId="56D0833D" w14:textId="55FAF8E7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="008B733B">
        <w:rPr>
          <w:rFonts w:ascii="Arial" w:hAnsi="Arial" w:cs="Arial"/>
          <w:color w:val="333333"/>
        </w:rPr>
        <w:t>;</w:t>
      </w:r>
    </w:p>
    <w:p w14:paraId="1847AFCA" w14:textId="182B88A4" w:rsidR="00B07828" w:rsidRPr="008B733B" w:rsidRDefault="00B07828" w:rsidP="00B0782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исследовательском коллективе под руководством известных европейских учёных</w:t>
      </w:r>
      <w:r w:rsidR="008B733B">
        <w:rPr>
          <w:rFonts w:ascii="Arial" w:hAnsi="Arial" w:cs="Arial"/>
          <w:color w:val="333333"/>
        </w:rPr>
        <w:t>;</w:t>
      </w:r>
    </w:p>
    <w:p w14:paraId="4FC18EAD" w14:textId="18C75A95" w:rsidR="00C47C75" w:rsidRPr="008B733B" w:rsidRDefault="00B07828" w:rsidP="00C47C7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 w:rsidR="008B733B">
        <w:rPr>
          <w:rFonts w:ascii="Arial" w:hAnsi="Arial" w:cs="Arial"/>
          <w:color w:val="333333"/>
        </w:rPr>
        <w:t xml:space="preserve">. 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07A"/>
    <w:multiLevelType w:val="hybridMultilevel"/>
    <w:tmpl w:val="4492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A2879"/>
    <w:multiLevelType w:val="hybridMultilevel"/>
    <w:tmpl w:val="38321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8B733B"/>
    <w:rsid w:val="00B07828"/>
    <w:rsid w:val="00C47C75"/>
    <w:rsid w:val="00CD1377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22</cp:revision>
  <dcterms:created xsi:type="dcterms:W3CDTF">2020-03-11T10:51:00Z</dcterms:created>
  <dcterms:modified xsi:type="dcterms:W3CDTF">2021-03-09T06:04:00Z</dcterms:modified>
</cp:coreProperties>
</file>