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652046B0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090384" w:rsidRPr="00F158E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Институт гуманитарных историко-теоретических исследований </w:t>
      </w:r>
      <w:r w:rsidR="00090384">
        <w:rPr>
          <w:rFonts w:ascii="Arial" w:hAnsi="Arial" w:cs="Arial"/>
          <w:b/>
          <w:bCs/>
          <w:color w:val="333333"/>
          <w:bdr w:val="none" w:sz="0" w:space="0" w:color="auto" w:frame="1"/>
        </w:rPr>
        <w:t>(</w:t>
      </w:r>
      <w:r w:rsidR="002D6D50">
        <w:rPr>
          <w:rFonts w:ascii="Arial" w:hAnsi="Arial" w:cs="Arial"/>
          <w:b/>
          <w:color w:val="333333"/>
        </w:rPr>
        <w:t>ИГИТИ</w:t>
      </w:r>
      <w:r w:rsidR="00090384">
        <w:rPr>
          <w:rFonts w:ascii="Arial" w:hAnsi="Arial" w:cs="Arial"/>
          <w:b/>
          <w:color w:val="333333"/>
        </w:rPr>
        <w:t>)</w:t>
      </w:r>
      <w:r w:rsidR="00F158EA" w:rsidRPr="00F158EA">
        <w:rPr>
          <w:rFonts w:ascii="Arial" w:hAnsi="Arial" w:cs="Arial"/>
          <w:b/>
          <w:color w:val="333333"/>
        </w:rPr>
        <w:t xml:space="preserve"> им. А.</w:t>
      </w:r>
      <w:r w:rsidR="00252C11">
        <w:rPr>
          <w:rFonts w:ascii="Arial" w:hAnsi="Arial" w:cs="Arial"/>
          <w:b/>
          <w:color w:val="333333"/>
        </w:rPr>
        <w:t xml:space="preserve"> </w:t>
      </w:r>
      <w:r w:rsidR="00F158EA" w:rsidRPr="00F158EA">
        <w:rPr>
          <w:rFonts w:ascii="Arial" w:hAnsi="Arial" w:cs="Arial"/>
          <w:b/>
          <w:color w:val="333333"/>
        </w:rPr>
        <w:t xml:space="preserve">В. Полетаева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2B5B335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F158EA" w:rsidRPr="00F158EA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F158EA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F158EA" w:rsidRPr="00F158E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гуманитарных историко-теоретических исследований им. А.В. Полетаева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07F2E0FA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090384" w:rsidRPr="00090384">
        <w:rPr>
          <w:rFonts w:ascii="Arial" w:hAnsi="Arial" w:cs="Arial"/>
          <w:color w:val="333333"/>
        </w:rPr>
        <w:t>Представления о прошлом в российской публичной сфере: институциональные рамки воспроизводства и каналы коммуникации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4BD53DC" w14:textId="5FDC8C1A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090384" w:rsidRPr="00090384">
        <w:rPr>
          <w:rFonts w:ascii="Arial" w:hAnsi="Arial" w:cs="Arial"/>
          <w:color w:val="333333"/>
        </w:rPr>
        <w:t>Проект направлен на исследование различных институциональных контекстов актуализации прошлого в российском публичном пространстве, вопросов культурной памяти, которые в современном российском обществе становятся предметом споров, а также деятельности тех организаций и сообществ, которые содействуют разворачиванию диалога профессионалов и широкой публики, представленной сегодня различными группами и аудиториями.</w:t>
      </w:r>
    </w:p>
    <w:p w14:paraId="230E3158" w14:textId="77777777" w:rsidR="002D6D50" w:rsidRPr="004F5EAC" w:rsidRDefault="002D6D50" w:rsidP="00FE67E3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6DDEF380" w14:textId="6ED8054B" w:rsidR="00090384" w:rsidRPr="00090384" w:rsidRDefault="00090384" w:rsidP="00090384">
      <w:pPr>
        <w:pStyle w:val="a3"/>
        <w:numPr>
          <w:ilvl w:val="0"/>
          <w:numId w:val="1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90384">
        <w:rPr>
          <w:rFonts w:ascii="Arial" w:hAnsi="Arial" w:cs="Arial"/>
          <w:bCs/>
          <w:color w:val="333333"/>
          <w:bdr w:val="none" w:sz="0" w:space="0" w:color="auto" w:frame="1"/>
        </w:rPr>
        <w:t>Дать характеристику состояния исследований российской исторической культуры в постсоветский период;</w:t>
      </w:r>
    </w:p>
    <w:p w14:paraId="1D3071BC" w14:textId="4D45E314" w:rsidR="00090384" w:rsidRPr="00090384" w:rsidRDefault="00090384" w:rsidP="00090384">
      <w:pPr>
        <w:pStyle w:val="a3"/>
        <w:numPr>
          <w:ilvl w:val="0"/>
          <w:numId w:val="1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90384">
        <w:rPr>
          <w:rFonts w:ascii="Arial" w:hAnsi="Arial" w:cs="Arial"/>
          <w:bCs/>
          <w:color w:val="333333"/>
          <w:bdr w:val="none" w:sz="0" w:space="0" w:color="auto" w:frame="1"/>
        </w:rPr>
        <w:t>Проанализировать специфику российского общества последних десятилетий в глобальном контексте с точки зрения механизмов воспроизводства исторических представлений в публичном поле;</w:t>
      </w:r>
    </w:p>
    <w:p w14:paraId="6687FE74" w14:textId="5985C4A2" w:rsidR="00090384" w:rsidRPr="00090384" w:rsidRDefault="00090384" w:rsidP="00090384">
      <w:pPr>
        <w:pStyle w:val="a3"/>
        <w:numPr>
          <w:ilvl w:val="0"/>
          <w:numId w:val="1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90384">
        <w:rPr>
          <w:rFonts w:ascii="Arial" w:hAnsi="Arial" w:cs="Arial"/>
          <w:bCs/>
          <w:color w:val="333333"/>
          <w:bdr w:val="none" w:sz="0" w:space="0" w:color="auto" w:frame="1"/>
        </w:rPr>
        <w:t>Разработать методологию и провести исследование воспроизводства исторических представлений на материале различных сегментов публичного пространства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95E2032" w14:textId="1CC24730" w:rsidR="002D6D50" w:rsidRPr="00090384" w:rsidRDefault="00090384" w:rsidP="00090384">
      <w:pPr>
        <w:pStyle w:val="a3"/>
        <w:numPr>
          <w:ilvl w:val="0"/>
          <w:numId w:val="1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90384">
        <w:rPr>
          <w:rFonts w:ascii="Arial" w:hAnsi="Arial" w:cs="Arial"/>
          <w:bCs/>
          <w:color w:val="333333"/>
          <w:bdr w:val="none" w:sz="0" w:space="0" w:color="auto" w:frame="1"/>
        </w:rPr>
        <w:t>Оценить роль различных институтов, медиа и акторов (телевидение, кинематограф и музыкальная индустрия, пресса, цифровые проекты, новые литературные формы, компьютерные игры; музеи, библиотеки, краеведческие общества, неправительственные организации) в формировании представлений о прошлом.</w:t>
      </w:r>
    </w:p>
    <w:p w14:paraId="30F83A2D" w14:textId="77777777" w:rsidR="00090384" w:rsidRPr="004F5EAC" w:rsidRDefault="00090384" w:rsidP="00090384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124EF507" w14:textId="6BB8B3D3" w:rsidR="00090384" w:rsidRPr="00090384" w:rsidRDefault="00090384" w:rsidP="0009038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90384">
        <w:rPr>
          <w:rFonts w:ascii="Arial" w:hAnsi="Arial" w:cs="Arial"/>
          <w:color w:val="333333"/>
        </w:rPr>
        <w:t>Знание английского языка;</w:t>
      </w:r>
    </w:p>
    <w:p w14:paraId="7A1ADBB1" w14:textId="69734A91" w:rsidR="00090384" w:rsidRPr="00090384" w:rsidRDefault="00090384" w:rsidP="0009038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90384">
        <w:rPr>
          <w:rFonts w:ascii="Arial" w:hAnsi="Arial" w:cs="Arial"/>
          <w:color w:val="333333"/>
        </w:rPr>
        <w:lastRenderedPageBreak/>
        <w:t>Опыт научных исследований в области истории и социологии знания;</w:t>
      </w:r>
    </w:p>
    <w:p w14:paraId="736B0072" w14:textId="15D0FC99" w:rsidR="00090384" w:rsidRPr="00090384" w:rsidRDefault="00090384" w:rsidP="0009038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90384">
        <w:rPr>
          <w:rFonts w:ascii="Arial" w:hAnsi="Arial" w:cs="Arial"/>
          <w:color w:val="333333"/>
        </w:rPr>
        <w:t>Публикации в научных журналах из основных баз Scopus и Web of Science;</w:t>
      </w:r>
    </w:p>
    <w:p w14:paraId="474C9B64" w14:textId="180BE3A1" w:rsidR="006B3062" w:rsidRPr="00090384" w:rsidRDefault="00090384" w:rsidP="0009038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90384">
        <w:rPr>
          <w:rFonts w:ascii="Arial" w:hAnsi="Arial" w:cs="Arial"/>
          <w:color w:val="333333"/>
        </w:rPr>
        <w:t>Участие в подготовке заявок на гранты в российские и зарубежные фонды по смежным темам.</w:t>
      </w:r>
    </w:p>
    <w:p w14:paraId="433019DF" w14:textId="77777777" w:rsidR="00090384" w:rsidRDefault="00090384" w:rsidP="0009038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04DF90E0" w14:textId="2167EF71" w:rsidR="00090384" w:rsidRPr="00090384" w:rsidRDefault="00090384" w:rsidP="0009038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90384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коллективе;</w:t>
      </w:r>
    </w:p>
    <w:p w14:paraId="2826154D" w14:textId="66B75747" w:rsidR="00090384" w:rsidRPr="00090384" w:rsidRDefault="00090384" w:rsidP="0009038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90384">
        <w:rPr>
          <w:rFonts w:ascii="Arial" w:hAnsi="Arial" w:cs="Arial"/>
          <w:color w:val="333333"/>
        </w:rPr>
        <w:t>Оплата стоимости однократного проезда в год из места проживания в НИУ ВШЭ и обратно (билеты эконом класса), кроме проживающих в Москве;</w:t>
      </w:r>
    </w:p>
    <w:p w14:paraId="580C0350" w14:textId="54969B11" w:rsidR="00090384" w:rsidRPr="00090384" w:rsidRDefault="00090384" w:rsidP="0009038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90384">
        <w:rPr>
          <w:rFonts w:ascii="Arial" w:hAnsi="Arial" w:cs="Arial"/>
          <w:color w:val="333333"/>
        </w:rPr>
        <w:t>Возможность на общих основаниях участвовать в программах академической мобильности и повышения квалификации НИУ ВШЭ;</w:t>
      </w:r>
    </w:p>
    <w:p w14:paraId="5FE7F3D2" w14:textId="77DDBCE5" w:rsidR="00090384" w:rsidRPr="00090384" w:rsidRDefault="00090384" w:rsidP="0009038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90384">
        <w:rPr>
          <w:rFonts w:ascii="Arial" w:hAnsi="Arial" w:cs="Arial"/>
          <w:color w:val="333333"/>
        </w:rPr>
        <w:t>Наличие оборудованного рабочего места в университете на период работы;</w:t>
      </w:r>
    </w:p>
    <w:p w14:paraId="4FC18EAD" w14:textId="33AEDA41" w:rsidR="00C47C75" w:rsidRPr="008B733B" w:rsidRDefault="00090384" w:rsidP="0009038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90384">
        <w:rPr>
          <w:rFonts w:ascii="Arial" w:hAnsi="Arial" w:cs="Arial"/>
          <w:color w:val="333333"/>
        </w:rPr>
        <w:t>Компенсация аренды жилья или проживания в общежитии университета.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90DCF"/>
    <w:multiLevelType w:val="hybridMultilevel"/>
    <w:tmpl w:val="4EB8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8"/>
  </w:num>
  <w:num w:numId="4">
    <w:abstractNumId w:val="16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7"/>
  </w:num>
  <w:num w:numId="14">
    <w:abstractNumId w:val="1"/>
  </w:num>
  <w:num w:numId="15">
    <w:abstractNumId w:val="4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D6D50"/>
    <w:rsid w:val="00415708"/>
    <w:rsid w:val="004F5EAC"/>
    <w:rsid w:val="005B3AED"/>
    <w:rsid w:val="006B3062"/>
    <w:rsid w:val="008B733B"/>
    <w:rsid w:val="00B07828"/>
    <w:rsid w:val="00C47C75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25</cp:revision>
  <dcterms:created xsi:type="dcterms:W3CDTF">2020-03-11T10:51:00Z</dcterms:created>
  <dcterms:modified xsi:type="dcterms:W3CDTF">2021-03-09T06:23:00Z</dcterms:modified>
</cp:coreProperties>
</file>