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0E315F1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7742B6" w:rsidRPr="007742B6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 институциональных исследований</w:t>
      </w:r>
      <w:r w:rsidR="007742B6" w:rsidRPr="007742B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71266CF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7742B6" w:rsidRPr="007742B6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7742B6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7742B6" w:rsidRPr="007742B6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институциональных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424DEBC4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7742B6" w:rsidRPr="007742B6">
        <w:rPr>
          <w:rFonts w:ascii="Arial" w:hAnsi="Arial" w:cs="Arial"/>
          <w:color w:val="333333"/>
        </w:rPr>
        <w:t>Университеты и академическая профессия</w:t>
      </w:r>
      <w:r w:rsidR="00090384">
        <w:rPr>
          <w:rFonts w:ascii="Arial" w:hAnsi="Arial" w:cs="Arial"/>
          <w:color w:val="333333"/>
        </w:rPr>
        <w:t xml:space="preserve">. 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4BD53DC" w14:textId="6C6C0062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742B6" w:rsidRPr="007742B6">
        <w:rPr>
          <w:rFonts w:ascii="Arial" w:hAnsi="Arial" w:cs="Arial"/>
          <w:color w:val="333333"/>
        </w:rPr>
        <w:t>сравнительный анализ стратегии университетов и преподавателей в условиях внешних и внутренних шоков</w:t>
      </w:r>
      <w:r w:rsidR="00090384" w:rsidRPr="00090384">
        <w:rPr>
          <w:rFonts w:ascii="Arial" w:hAnsi="Arial" w:cs="Arial"/>
          <w:color w:val="333333"/>
        </w:rPr>
        <w:t>.</w:t>
      </w:r>
    </w:p>
    <w:p w14:paraId="230E3158" w14:textId="77777777" w:rsidR="002D6D50" w:rsidRPr="004F5EAC" w:rsidRDefault="002D6D50" w:rsidP="00FE67E3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41B77FFC" w14:textId="69EE96E2" w:rsidR="007742B6" w:rsidRPr="007742B6" w:rsidRDefault="007742B6" w:rsidP="007742B6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742B6">
        <w:rPr>
          <w:rFonts w:ascii="Arial" w:hAnsi="Arial" w:cs="Arial"/>
          <w:bCs/>
          <w:color w:val="333333"/>
          <w:bdr w:val="none" w:sz="0" w:space="0" w:color="auto" w:frame="1"/>
        </w:rPr>
        <w:t>Анализ эффектов государственного вмешательства на систему высшего образования на региональном и национальном уровне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7B5B66C" w14:textId="011F5484" w:rsidR="007742B6" w:rsidRPr="007742B6" w:rsidRDefault="007742B6" w:rsidP="007742B6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742B6">
        <w:rPr>
          <w:rFonts w:ascii="Arial" w:hAnsi="Arial" w:cs="Arial"/>
          <w:bCs/>
          <w:color w:val="333333"/>
          <w:bdr w:val="none" w:sz="0" w:space="0" w:color="auto" w:frame="1"/>
        </w:rPr>
        <w:t>Выявление детерминантов заработной платы и научной продуктивности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0F83A2D" w14:textId="29F9FB76" w:rsidR="00090384" w:rsidRPr="007742B6" w:rsidRDefault="007742B6" w:rsidP="007742B6">
      <w:pPr>
        <w:pStyle w:val="a3"/>
        <w:numPr>
          <w:ilvl w:val="0"/>
          <w:numId w:val="1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7742B6">
        <w:rPr>
          <w:rFonts w:ascii="Arial" w:hAnsi="Arial" w:cs="Arial"/>
          <w:bCs/>
          <w:color w:val="333333"/>
          <w:bdr w:val="none" w:sz="0" w:space="0" w:color="auto" w:frame="1"/>
        </w:rPr>
        <w:t>Анализ академической карьеры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41590D2C" w14:textId="77777777" w:rsidR="007742B6" w:rsidRPr="004F5EAC" w:rsidRDefault="007742B6" w:rsidP="007742B6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262DB3A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40AF6B34" w14:textId="2C630AF1" w:rsidR="007742B6" w:rsidRPr="007742B6" w:rsidRDefault="007742B6" w:rsidP="007742B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742B6">
        <w:rPr>
          <w:rFonts w:ascii="Arial" w:hAnsi="Arial" w:cs="Arial"/>
          <w:color w:val="333333"/>
        </w:rPr>
        <w:t>Мы ищем социологов и экономистов, умеющих работать с количественными данными</w:t>
      </w:r>
      <w:r>
        <w:rPr>
          <w:rFonts w:ascii="Arial" w:hAnsi="Arial" w:cs="Arial"/>
          <w:color w:val="333333"/>
        </w:rPr>
        <w:t>;</w:t>
      </w:r>
    </w:p>
    <w:p w14:paraId="24B08A8D" w14:textId="2DC5CDBC" w:rsidR="007742B6" w:rsidRPr="007742B6" w:rsidRDefault="007742B6" w:rsidP="007742B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742B6">
        <w:rPr>
          <w:rFonts w:ascii="Arial" w:hAnsi="Arial" w:cs="Arial"/>
          <w:color w:val="333333"/>
        </w:rPr>
        <w:t>Знания эконометрики, английского языка необходимы для нашего исследовательского проекта</w:t>
      </w:r>
      <w:r>
        <w:rPr>
          <w:rFonts w:ascii="Arial" w:hAnsi="Arial" w:cs="Arial"/>
          <w:color w:val="333333"/>
        </w:rPr>
        <w:t>;</w:t>
      </w:r>
    </w:p>
    <w:p w14:paraId="433019DF" w14:textId="1839ADC0" w:rsidR="00090384" w:rsidRPr="007742B6" w:rsidRDefault="007742B6" w:rsidP="007742B6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742B6">
        <w:rPr>
          <w:rFonts w:ascii="Arial" w:hAnsi="Arial" w:cs="Arial"/>
          <w:color w:val="333333"/>
        </w:rPr>
        <w:t>Опыт сбора данных приветствуется.</w:t>
      </w:r>
    </w:p>
    <w:p w14:paraId="77CB68B3" w14:textId="77777777" w:rsidR="007742B6" w:rsidRDefault="007742B6" w:rsidP="007742B6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14C5FD13" w14:textId="2575222F" w:rsidR="007742B6" w:rsidRPr="007742B6" w:rsidRDefault="007742B6" w:rsidP="007742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742B6">
        <w:rPr>
          <w:rFonts w:ascii="Arial" w:hAnsi="Arial" w:cs="Arial"/>
          <w:color w:val="333333"/>
        </w:rPr>
        <w:t>Работа в исследовательск</w:t>
      </w:r>
      <w:r>
        <w:rPr>
          <w:rFonts w:ascii="Arial" w:hAnsi="Arial" w:cs="Arial"/>
          <w:color w:val="333333"/>
        </w:rPr>
        <w:t>о</w:t>
      </w:r>
      <w:r w:rsidRPr="007742B6">
        <w:rPr>
          <w:rFonts w:ascii="Arial" w:hAnsi="Arial" w:cs="Arial"/>
          <w:color w:val="333333"/>
        </w:rPr>
        <w:t>м коллектив</w:t>
      </w:r>
      <w:r>
        <w:rPr>
          <w:rFonts w:ascii="Arial" w:hAnsi="Arial" w:cs="Arial"/>
          <w:color w:val="333333"/>
        </w:rPr>
        <w:t>е</w:t>
      </w:r>
      <w:r w:rsidRPr="007742B6">
        <w:rPr>
          <w:rFonts w:ascii="Arial" w:hAnsi="Arial" w:cs="Arial"/>
          <w:color w:val="333333"/>
        </w:rPr>
        <w:t xml:space="preserve"> с большим опытом</w:t>
      </w:r>
      <w:r>
        <w:rPr>
          <w:rFonts w:ascii="Arial" w:hAnsi="Arial" w:cs="Arial"/>
          <w:color w:val="333333"/>
        </w:rPr>
        <w:t>;</w:t>
      </w:r>
    </w:p>
    <w:p w14:paraId="0A8A7010" w14:textId="55FDE911" w:rsidR="007742B6" w:rsidRPr="007742B6" w:rsidRDefault="007742B6" w:rsidP="007742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742B6">
        <w:rPr>
          <w:rFonts w:ascii="Arial" w:hAnsi="Arial" w:cs="Arial"/>
          <w:color w:val="333333"/>
        </w:rPr>
        <w:t>Доступ к информационным ресурсам и базам данных</w:t>
      </w:r>
      <w:r>
        <w:rPr>
          <w:rFonts w:ascii="Arial" w:hAnsi="Arial" w:cs="Arial"/>
          <w:color w:val="333333"/>
        </w:rPr>
        <w:t>;</w:t>
      </w:r>
    </w:p>
    <w:p w14:paraId="7BF9C517" w14:textId="0C4F45EB" w:rsidR="007742B6" w:rsidRPr="007742B6" w:rsidRDefault="007742B6" w:rsidP="007742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742B6">
        <w:rPr>
          <w:rFonts w:ascii="Arial" w:hAnsi="Arial" w:cs="Arial"/>
          <w:color w:val="333333"/>
        </w:rPr>
        <w:t>Наличие рабочего места</w:t>
      </w:r>
      <w:r>
        <w:rPr>
          <w:rFonts w:ascii="Arial" w:hAnsi="Arial" w:cs="Arial"/>
          <w:color w:val="333333"/>
        </w:rPr>
        <w:t>;</w:t>
      </w:r>
    </w:p>
    <w:p w14:paraId="4FC18EAD" w14:textId="40A4983B" w:rsidR="00C47C75" w:rsidRPr="008B733B" w:rsidRDefault="007742B6" w:rsidP="007742B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7742B6">
        <w:rPr>
          <w:rFonts w:ascii="Arial" w:hAnsi="Arial" w:cs="Arial"/>
          <w:color w:val="333333"/>
        </w:rPr>
        <w:t>Работа в историческом центре</w:t>
      </w:r>
      <w:r>
        <w:rPr>
          <w:rFonts w:ascii="Arial" w:hAnsi="Arial" w:cs="Arial"/>
          <w:color w:val="333333"/>
        </w:rPr>
        <w:t xml:space="preserve"> Москвы. </w:t>
      </w:r>
    </w:p>
    <w:sectPr w:rsidR="00C47C75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90DCF"/>
    <w:multiLevelType w:val="hybridMultilevel"/>
    <w:tmpl w:val="A2F8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9"/>
  </w:num>
  <w:num w:numId="4">
    <w:abstractNumId w:val="17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12"/>
  </w:num>
  <w:num w:numId="12">
    <w:abstractNumId w:val="16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  <w:num w:numId="17">
    <w:abstractNumId w:val="1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F588F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8B733B"/>
    <w:rsid w:val="00B07828"/>
    <w:rsid w:val="00C47C75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26</cp:revision>
  <dcterms:created xsi:type="dcterms:W3CDTF">2020-03-11T10:51:00Z</dcterms:created>
  <dcterms:modified xsi:type="dcterms:W3CDTF">2021-03-09T06:28:00Z</dcterms:modified>
</cp:coreProperties>
</file>