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B25F66F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7B4C69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7B4C69" w:rsidRPr="007B4C69">
        <w:rPr>
          <w:rFonts w:ascii="Arial" w:hAnsi="Arial" w:cs="Arial"/>
          <w:b/>
          <w:bCs/>
          <w:color w:val="333333"/>
          <w:bdr w:val="none" w:sz="0" w:space="0" w:color="auto" w:frame="1"/>
        </w:rPr>
        <w:t>ентр биоэлектрических интерфейсов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2E0B06F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B4C69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7B4C69" w:rsidRPr="007B4C69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7B4C69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7B4C69" w:rsidRPr="007B4C6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биоэлектрических интерфейсов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2B709AD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B4C69" w:rsidRPr="007B4C69">
        <w:rPr>
          <w:rFonts w:ascii="Arial" w:hAnsi="Arial" w:cs="Arial"/>
          <w:color w:val="333333"/>
        </w:rPr>
        <w:t>Двунаправленные интерфейсы мозг-компьютер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15452D58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B4C69" w:rsidRPr="007B4C69">
        <w:rPr>
          <w:rFonts w:ascii="Arial" w:hAnsi="Arial" w:cs="Arial"/>
          <w:color w:val="333333"/>
        </w:rPr>
        <w:t xml:space="preserve">Разработка информационной технологии двунаправленных коммуникаций с мозгом человека с использованием </w:t>
      </w:r>
      <w:proofErr w:type="spellStart"/>
      <w:r w:rsidR="007B4C69" w:rsidRPr="007B4C69">
        <w:rPr>
          <w:rFonts w:ascii="Arial" w:hAnsi="Arial" w:cs="Arial"/>
          <w:color w:val="333333"/>
        </w:rPr>
        <w:t>электрокортикографического</w:t>
      </w:r>
      <w:proofErr w:type="spellEnd"/>
      <w:r w:rsidR="007B4C69" w:rsidRPr="007B4C69">
        <w:rPr>
          <w:rFonts w:ascii="Arial" w:hAnsi="Arial" w:cs="Arial"/>
          <w:color w:val="333333"/>
        </w:rPr>
        <w:t xml:space="preserve"> интерфейса в сочетании с современными методами обработки многомерных данных и соматосенсорной обратной связью посредством электростимуляции или сенсорного замещения.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319FCF1C" w14:textId="77777777" w:rsidR="007B4C69" w:rsidRPr="007B4C69" w:rsidRDefault="007B4C69" w:rsidP="007B4C69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Претенденты смогут продолжить свои собственные исследования, по тематикам релевантным общему направлению работ Центра. Ожидается также, что претендент присоединится к проектам, выполняемым на базе Центра, среди которых:</w:t>
      </w:r>
    </w:p>
    <w:p w14:paraId="5AD93A37" w14:textId="10C90A94" w:rsidR="007B4C69" w:rsidRPr="007B4C69" w:rsidRDefault="007B4C69" w:rsidP="007B4C69">
      <w:pPr>
        <w:pStyle w:val="a3"/>
        <w:numPr>
          <w:ilvl w:val="0"/>
          <w:numId w:val="2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 xml:space="preserve">Двунаправленный BCI на основе </w:t>
      </w:r>
      <w:proofErr w:type="spellStart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ECoG</w:t>
      </w:r>
      <w:proofErr w:type="spellEnd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 xml:space="preserve"> (выполняется в сотрудничестве с клиническим партнером);</w:t>
      </w:r>
    </w:p>
    <w:p w14:paraId="5A9B300A" w14:textId="4D4F26AE" w:rsidR="007B4C69" w:rsidRPr="007B4C69" w:rsidRDefault="007B4C69" w:rsidP="007B4C69">
      <w:pPr>
        <w:pStyle w:val="a3"/>
        <w:numPr>
          <w:ilvl w:val="0"/>
          <w:numId w:val="2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 xml:space="preserve">Неинвазивные идеомоторные интерфейсы для </w:t>
      </w:r>
      <w:proofErr w:type="spellStart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нейрореабилитации</w:t>
      </w:r>
      <w:proofErr w:type="spellEnd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E8EC43B" w14:textId="708BCA68" w:rsidR="007B4C69" w:rsidRPr="007B4C69" w:rsidRDefault="007B4C69" w:rsidP="007B4C69">
      <w:pPr>
        <w:pStyle w:val="a3"/>
        <w:numPr>
          <w:ilvl w:val="0"/>
          <w:numId w:val="2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 xml:space="preserve">Усовершенствованные </w:t>
      </w:r>
      <w:proofErr w:type="spellStart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электромиографические</w:t>
      </w:r>
      <w:proofErr w:type="spellEnd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 xml:space="preserve"> интерфейсы с пропорциональным управлением и тактильной обратной связью;</w:t>
      </w:r>
    </w:p>
    <w:p w14:paraId="160AC1AF" w14:textId="3DE0F8E2" w:rsidR="007B4C69" w:rsidRPr="007B4C69" w:rsidRDefault="007B4C69" w:rsidP="007B4C69">
      <w:pPr>
        <w:pStyle w:val="a3"/>
        <w:numPr>
          <w:ilvl w:val="0"/>
          <w:numId w:val="2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 xml:space="preserve">Методики </w:t>
      </w:r>
      <w:proofErr w:type="spellStart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нейробиоуправления</w:t>
      </w:r>
      <w:proofErr w:type="spellEnd"/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 xml:space="preserve"> с минимальной задержкой сигнала обратной связи;</w:t>
      </w:r>
    </w:p>
    <w:p w14:paraId="35B51D88" w14:textId="7AB8CEBD" w:rsidR="007B4C69" w:rsidRPr="007B4C69" w:rsidRDefault="007B4C69" w:rsidP="007B4C69">
      <w:pPr>
        <w:pStyle w:val="a3"/>
        <w:numPr>
          <w:ilvl w:val="0"/>
          <w:numId w:val="2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Пассивное картирование речевой коры;</w:t>
      </w:r>
    </w:p>
    <w:p w14:paraId="003AC4C6" w14:textId="5F997189" w:rsidR="007B4C69" w:rsidRPr="007B4C69" w:rsidRDefault="007B4C69" w:rsidP="007B4C69">
      <w:pPr>
        <w:pStyle w:val="a3"/>
        <w:numPr>
          <w:ilvl w:val="0"/>
          <w:numId w:val="2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Новые методы решения обратной задачи МЭГ и оценки функциональной связности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80F93DF" w14:textId="1CA58FF4" w:rsidR="00CE157D" w:rsidRPr="007B4C69" w:rsidRDefault="007B4C69" w:rsidP="007B4C69">
      <w:pPr>
        <w:pStyle w:val="a3"/>
        <w:numPr>
          <w:ilvl w:val="0"/>
          <w:numId w:val="2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C69">
        <w:rPr>
          <w:rFonts w:ascii="Arial" w:hAnsi="Arial" w:cs="Arial"/>
          <w:bCs/>
          <w:color w:val="333333"/>
          <w:bdr w:val="none" w:sz="0" w:space="0" w:color="auto" w:frame="1"/>
        </w:rPr>
        <w:t>МЭГ на основе компактных магнитометров с оптической накачкой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3531A9E3" w14:textId="77777777" w:rsidR="007B4C69" w:rsidRDefault="007B4C6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2D0A4C4E" w14:textId="4FD98A55" w:rsidR="007B4C69" w:rsidRPr="007B4C69" w:rsidRDefault="007B4C69" w:rsidP="007B4C6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Уверенное владение английским языком, не ниже В2</w:t>
      </w:r>
      <w:r>
        <w:rPr>
          <w:rFonts w:ascii="Arial" w:hAnsi="Arial" w:cs="Arial"/>
          <w:color w:val="333333"/>
        </w:rPr>
        <w:t>;</w:t>
      </w:r>
    </w:p>
    <w:p w14:paraId="7F1E0FD8" w14:textId="679CBD10" w:rsidR="007B4C69" w:rsidRPr="007B4C69" w:rsidRDefault="007B4C69" w:rsidP="007B4C6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Знакомство с методами обработки многомерных сигналов, математической статистики, машинного обучения</w:t>
      </w:r>
      <w:r>
        <w:rPr>
          <w:rFonts w:ascii="Arial" w:hAnsi="Arial" w:cs="Arial"/>
          <w:color w:val="333333"/>
        </w:rPr>
        <w:t>;</w:t>
      </w:r>
    </w:p>
    <w:p w14:paraId="1B94B4FC" w14:textId="6B7EC2F4" w:rsidR="00CE157D" w:rsidRPr="007B4C69" w:rsidRDefault="007B4C69" w:rsidP="007B4C6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lastRenderedPageBreak/>
        <w:t xml:space="preserve">Уверенное владение как минимум одним из следующих средств программирования: </w:t>
      </w:r>
      <w:proofErr w:type="spellStart"/>
      <w:r w:rsidRPr="007B4C69">
        <w:rPr>
          <w:rFonts w:ascii="Arial" w:hAnsi="Arial" w:cs="Arial"/>
          <w:color w:val="333333"/>
        </w:rPr>
        <w:t>Matlab</w:t>
      </w:r>
      <w:proofErr w:type="spellEnd"/>
      <w:r w:rsidRPr="007B4C69">
        <w:rPr>
          <w:rFonts w:ascii="Arial" w:hAnsi="Arial" w:cs="Arial"/>
          <w:color w:val="333333"/>
        </w:rPr>
        <w:t xml:space="preserve">, </w:t>
      </w:r>
      <w:proofErr w:type="spellStart"/>
      <w:r w:rsidRPr="007B4C69">
        <w:rPr>
          <w:rFonts w:ascii="Arial" w:hAnsi="Arial" w:cs="Arial"/>
          <w:color w:val="333333"/>
        </w:rPr>
        <w:t>Python</w:t>
      </w:r>
      <w:proofErr w:type="spellEnd"/>
      <w:r w:rsidRPr="007B4C69">
        <w:rPr>
          <w:rFonts w:ascii="Arial" w:hAnsi="Arial" w:cs="Arial"/>
          <w:color w:val="333333"/>
        </w:rPr>
        <w:t>, R, C\C++</w:t>
      </w:r>
      <w:r>
        <w:rPr>
          <w:rFonts w:ascii="Arial" w:hAnsi="Arial" w:cs="Arial"/>
          <w:color w:val="333333"/>
        </w:rPr>
        <w:t>.</w:t>
      </w:r>
    </w:p>
    <w:p w14:paraId="1BD8C60F" w14:textId="77777777" w:rsidR="007B4C69" w:rsidRDefault="007B4C69" w:rsidP="007B4C6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836E27F" w14:textId="3684B546" w:rsidR="007B4C69" w:rsidRPr="007B4C69" w:rsidRDefault="007B4C69" w:rsidP="007B4C6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7C9C06E9" w14:textId="3A971487" w:rsidR="007B4C69" w:rsidRPr="007B4C69" w:rsidRDefault="007B4C69" w:rsidP="007B4C6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08C2249D" w14:textId="50FB42C7" w:rsidR="007B4C69" w:rsidRPr="007B4C69" w:rsidRDefault="007B4C69" w:rsidP="007B4C6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6AA83516" w14:textId="41C717A7" w:rsidR="007B4C69" w:rsidRPr="00BC2043" w:rsidRDefault="007B4C69" w:rsidP="00BC20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Участие в научных и образовательных мероприятиях и программах</w:t>
      </w:r>
      <w:r w:rsidR="00BC2043">
        <w:rPr>
          <w:rFonts w:ascii="Arial" w:hAnsi="Arial" w:cs="Arial"/>
          <w:color w:val="333333"/>
        </w:rPr>
        <w:t xml:space="preserve"> </w:t>
      </w:r>
      <w:r w:rsidRPr="00BC2043">
        <w:rPr>
          <w:rFonts w:ascii="Arial" w:hAnsi="Arial" w:cs="Arial"/>
          <w:color w:val="333333"/>
        </w:rPr>
        <w:t>НИУ ВШЭ для научного продвижения и развития карьеры;</w:t>
      </w:r>
    </w:p>
    <w:p w14:paraId="4F0DFBCA" w14:textId="5946EB5E" w:rsidR="007B4C69" w:rsidRPr="00BC2043" w:rsidRDefault="007B4C69" w:rsidP="00BC20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Работа с известными специалистами в предметной области</w:t>
      </w:r>
      <w:r w:rsidR="00BC2043">
        <w:rPr>
          <w:rFonts w:ascii="Arial" w:hAnsi="Arial" w:cs="Arial"/>
          <w:color w:val="333333"/>
        </w:rPr>
        <w:t xml:space="preserve"> </w:t>
      </w:r>
      <w:r w:rsidRPr="00BC2043">
        <w:rPr>
          <w:rFonts w:ascii="Arial" w:hAnsi="Arial" w:cs="Arial"/>
          <w:color w:val="333333"/>
        </w:rPr>
        <w:t>в международном и междисциплинарном исследовательском коллективе;</w:t>
      </w:r>
    </w:p>
    <w:p w14:paraId="4FC18EAD" w14:textId="49181CD5" w:rsidR="00C47C75" w:rsidRPr="008B733B" w:rsidRDefault="007B4C69" w:rsidP="007B4C6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C69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90DCF"/>
    <w:multiLevelType w:val="hybridMultilevel"/>
    <w:tmpl w:val="CC64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20"/>
  </w:num>
  <w:num w:numId="5">
    <w:abstractNumId w:val="14"/>
  </w:num>
  <w:num w:numId="6">
    <w:abstractNumId w:val="8"/>
  </w:num>
  <w:num w:numId="7">
    <w:abstractNumId w:val="6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19"/>
  </w:num>
  <w:num w:numId="13">
    <w:abstractNumId w:val="11"/>
  </w:num>
  <w:num w:numId="14">
    <w:abstractNumId w:val="4"/>
  </w:num>
  <w:num w:numId="15">
    <w:abstractNumId w:val="7"/>
  </w:num>
  <w:num w:numId="16">
    <w:abstractNumId w:val="10"/>
  </w:num>
  <w:num w:numId="17">
    <w:abstractNumId w:val="17"/>
  </w:num>
  <w:num w:numId="18">
    <w:abstractNumId w:val="5"/>
  </w:num>
  <w:num w:numId="19">
    <w:abstractNumId w:val="1"/>
  </w:num>
  <w:num w:numId="20">
    <w:abstractNumId w:val="9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B07828"/>
    <w:rsid w:val="00BC2043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29</cp:revision>
  <dcterms:created xsi:type="dcterms:W3CDTF">2020-03-11T10:51:00Z</dcterms:created>
  <dcterms:modified xsi:type="dcterms:W3CDTF">2021-03-11T09:17:00Z</dcterms:modified>
</cp:coreProperties>
</file>