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37D870C1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DD6C94">
        <w:rPr>
          <w:rFonts w:ascii="Arial" w:hAnsi="Arial" w:cs="Arial"/>
          <w:b/>
          <w:bCs/>
          <w:color w:val="333333"/>
          <w:bdr w:val="none" w:sz="0" w:space="0" w:color="auto" w:frame="1"/>
        </w:rPr>
        <w:t>ц</w:t>
      </w:r>
      <w:r w:rsidR="00965B86" w:rsidRPr="00965B86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ентр нейроэкономики и когнитивных исследований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7897B20C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965B86">
        <w:rPr>
          <w:rFonts w:ascii="Arial" w:hAnsi="Arial" w:cs="Arial"/>
          <w:b/>
          <w:bCs/>
          <w:color w:val="333333"/>
          <w:bdr w:val="none" w:sz="0" w:space="0" w:color="auto" w:frame="1"/>
        </w:rPr>
        <w:t>Ц</w:t>
      </w:r>
      <w:r w:rsidR="00965B86" w:rsidRPr="00965B86">
        <w:rPr>
          <w:rFonts w:ascii="Arial" w:hAnsi="Arial" w:cs="Arial"/>
          <w:b/>
          <w:bCs/>
          <w:color w:val="333333"/>
          <w:bdr w:val="none" w:sz="0" w:space="0" w:color="auto" w:frame="1"/>
        </w:rPr>
        <w:t>ентр</w:t>
      </w:r>
      <w:r w:rsidR="00965B86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965B86" w:rsidRPr="00965B86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нейроэкономики и когнитивных исследований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504DB4C4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DD6C94" w:rsidRPr="00DD6C94">
        <w:rPr>
          <w:rFonts w:ascii="Arial" w:hAnsi="Arial" w:cs="Arial"/>
          <w:color w:val="333333"/>
        </w:rPr>
        <w:t>Исследование реактивности двигательной системы в ответ на стимуляцию мозга в норме и при патологии</w:t>
      </w:r>
      <w:r w:rsidR="00090384">
        <w:rPr>
          <w:rFonts w:ascii="Arial" w:hAnsi="Arial" w:cs="Arial"/>
          <w:color w:val="333333"/>
        </w:rPr>
        <w:t xml:space="preserve">. 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6EB165D0" w14:textId="1F775177" w:rsidR="00CE157D" w:rsidRPr="00CE157D" w:rsidRDefault="00415708" w:rsidP="007B4C69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DD6C94" w:rsidRPr="00DD6C94">
        <w:rPr>
          <w:rFonts w:ascii="Arial" w:hAnsi="Arial" w:cs="Arial"/>
          <w:color w:val="333333"/>
        </w:rPr>
        <w:t>Исследование реактивности двигательной системы в ответ на неинвазивную стимуляцию мозга в зависимости от структурно-функциональных особенностей нервной системы и особенностей организации оси сердце-мозг</w:t>
      </w:r>
      <w:r w:rsidR="00965B86">
        <w:rPr>
          <w:rFonts w:ascii="Arial" w:hAnsi="Arial" w:cs="Arial"/>
          <w:color w:val="333333"/>
        </w:rPr>
        <w:t>.</w:t>
      </w:r>
    </w:p>
    <w:p w14:paraId="269BC936" w14:textId="77777777" w:rsidR="00CE157D" w:rsidRPr="00CE157D" w:rsidRDefault="00CE157D" w:rsidP="00CE157D">
      <w:pPr>
        <w:textAlignment w:val="top"/>
        <w:rPr>
          <w:rFonts w:ascii="Arial" w:hAnsi="Arial" w:cs="Arial"/>
          <w:color w:val="333333"/>
        </w:rPr>
      </w:pPr>
    </w:p>
    <w:p w14:paraId="0E46F192" w14:textId="77777777"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027A9A4A" w14:textId="73A49F61" w:rsidR="00DD6C94" w:rsidRPr="00DD6C94" w:rsidRDefault="00DD6C94" w:rsidP="00DD6C94">
      <w:pPr>
        <w:pStyle w:val="a3"/>
        <w:numPr>
          <w:ilvl w:val="0"/>
          <w:numId w:val="24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D6C94">
        <w:rPr>
          <w:rFonts w:ascii="Arial" w:hAnsi="Arial" w:cs="Arial"/>
          <w:bCs/>
          <w:color w:val="333333"/>
          <w:bdr w:val="none" w:sz="0" w:space="0" w:color="auto" w:frame="1"/>
        </w:rPr>
        <w:t>Разработка подходов, направленных на оценку двигательной функции верхней конечности (в т.ч. подбор и валидация моторных и нейропсихологических шкал, разработка программ оценки двигательной функции с использованием инструментальных методов).</w:t>
      </w:r>
    </w:p>
    <w:p w14:paraId="59256AC6" w14:textId="0855964B" w:rsidR="00DD6C94" w:rsidRPr="00DD6C94" w:rsidRDefault="00DD6C94" w:rsidP="00DD6C94">
      <w:pPr>
        <w:pStyle w:val="a3"/>
        <w:numPr>
          <w:ilvl w:val="0"/>
          <w:numId w:val="24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D6C94">
        <w:rPr>
          <w:rFonts w:ascii="Arial" w:hAnsi="Arial" w:cs="Arial"/>
          <w:bCs/>
          <w:color w:val="333333"/>
          <w:bdr w:val="none" w:sz="0" w:space="0" w:color="auto" w:frame="1"/>
        </w:rPr>
        <w:t>Участие в разработке и тестировании подходов оценки внутри- и межполушарных взаимодействий и баланса торможения-возбуждения в двигательной системе с использованием нейрофизиологических (ТМС, ЭМГ, ЭЭГ) и нейровизуализационных методов (МРТ).</w:t>
      </w:r>
    </w:p>
    <w:p w14:paraId="7D58DE19" w14:textId="74B3D263" w:rsidR="00DD6C94" w:rsidRPr="00DD6C94" w:rsidRDefault="00DD6C94" w:rsidP="00DD6C94">
      <w:pPr>
        <w:pStyle w:val="a3"/>
        <w:numPr>
          <w:ilvl w:val="0"/>
          <w:numId w:val="24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D6C94">
        <w:rPr>
          <w:rFonts w:ascii="Arial" w:hAnsi="Arial" w:cs="Arial"/>
          <w:bCs/>
          <w:color w:val="333333"/>
          <w:bdr w:val="none" w:sz="0" w:space="0" w:color="auto" w:frame="1"/>
        </w:rPr>
        <w:t>Участие в разработке нейрофизиологических подходов, направленных на оценку интероцепции и взаимодействий сердце-мозг и их связи с нейромодуляцией у здоровых людей и пациентов с неврологической, кардиологической и психиатрической патологией.</w:t>
      </w:r>
    </w:p>
    <w:p w14:paraId="3BCB5D82" w14:textId="1BA3DC80" w:rsidR="00965B86" w:rsidRPr="00DD6C94" w:rsidRDefault="00DD6C94" w:rsidP="00DD6C94">
      <w:pPr>
        <w:pStyle w:val="a3"/>
        <w:numPr>
          <w:ilvl w:val="0"/>
          <w:numId w:val="24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D6C94">
        <w:rPr>
          <w:rFonts w:ascii="Arial" w:hAnsi="Arial" w:cs="Arial"/>
          <w:bCs/>
          <w:color w:val="333333"/>
          <w:bdr w:val="none" w:sz="0" w:space="0" w:color="auto" w:frame="1"/>
        </w:rPr>
        <w:t>Участие в разработке прогностических и реабилитационных подходов с учетом полученных данных у пациентов (в т.ч. инсульт, соматоформные расстройства, нарушения ритма сердца и др.)</w:t>
      </w:r>
    </w:p>
    <w:p w14:paraId="1C9F9012" w14:textId="77777777" w:rsidR="00DD6C94" w:rsidRDefault="00DD6C94" w:rsidP="00DD6C94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523FCC95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  <w:r w:rsidR="00F158EA">
        <w:rPr>
          <w:rFonts w:ascii="Arial" w:hAnsi="Arial" w:cs="Arial"/>
          <w:color w:val="333333"/>
        </w:rPr>
        <w:t>;</w:t>
      </w:r>
    </w:p>
    <w:p w14:paraId="5FFA0CD1" w14:textId="048A5640" w:rsidR="00965B86" w:rsidRPr="00DD6C94" w:rsidRDefault="00DD6C94" w:rsidP="00DD6C94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DD6C94">
        <w:rPr>
          <w:rFonts w:ascii="Arial" w:hAnsi="Arial" w:cs="Arial"/>
          <w:color w:val="333333"/>
        </w:rPr>
        <w:t>Желательно медицинское или техническое высшее образование</w:t>
      </w:r>
      <w:r w:rsidRPr="00DD6C94">
        <w:rPr>
          <w:rFonts w:ascii="Arial" w:hAnsi="Arial" w:cs="Arial"/>
          <w:color w:val="333333"/>
        </w:rPr>
        <w:t>.</w:t>
      </w:r>
    </w:p>
    <w:p w14:paraId="4A1B9337" w14:textId="77777777" w:rsidR="00DD6C94" w:rsidRDefault="00DD6C94" w:rsidP="007B4C69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lastRenderedPageBreak/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625AD138" w14:textId="168B2E07" w:rsidR="00DD6C94" w:rsidRPr="00DD6C94" w:rsidRDefault="00DD6C94" w:rsidP="00DD6C9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DD6C94">
        <w:rPr>
          <w:rFonts w:ascii="Arial" w:hAnsi="Arial" w:cs="Arial"/>
          <w:color w:val="333333"/>
        </w:rPr>
        <w:t>абота в междисциплинарном исследовательском коллективе;</w:t>
      </w:r>
    </w:p>
    <w:p w14:paraId="51194050" w14:textId="2EB49910" w:rsidR="00DD6C94" w:rsidRPr="00DD6C94" w:rsidRDefault="00DD6C94" w:rsidP="00DD6C9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DD6C94">
        <w:rPr>
          <w:rFonts w:ascii="Arial" w:hAnsi="Arial" w:cs="Arial"/>
          <w:color w:val="333333"/>
        </w:rPr>
        <w:t>абочее место в университете, включая доступ в лаборатории с современным оборудованием (Nexstim, MagVenture, NeurOne, BrainProducts, …);</w:t>
      </w:r>
    </w:p>
    <w:p w14:paraId="50C51747" w14:textId="061D9391" w:rsidR="00DD6C94" w:rsidRPr="00DD6C94" w:rsidRDefault="00DD6C94" w:rsidP="00DD6C9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</w:t>
      </w:r>
      <w:r w:rsidRPr="00DD6C94">
        <w:rPr>
          <w:rFonts w:ascii="Arial" w:hAnsi="Arial" w:cs="Arial"/>
          <w:color w:val="333333"/>
        </w:rPr>
        <w:t>оступ к информационным ресурсам (базам цитирования научных публикаций);</w:t>
      </w:r>
    </w:p>
    <w:p w14:paraId="341ACCF2" w14:textId="3CCCD6E0" w:rsidR="00DD6C94" w:rsidRPr="00DD6C94" w:rsidRDefault="00DD6C94" w:rsidP="00DD6C9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</w:t>
      </w:r>
      <w:r w:rsidRPr="00DD6C94">
        <w:rPr>
          <w:rFonts w:ascii="Arial" w:hAnsi="Arial" w:cs="Arial"/>
          <w:color w:val="333333"/>
        </w:rPr>
        <w:t>частие в научных семинарах, проводимых в нашем центре;</w:t>
      </w:r>
    </w:p>
    <w:p w14:paraId="4FC18EAD" w14:textId="0BED1525" w:rsidR="00C47C75" w:rsidRPr="008B733B" w:rsidRDefault="00DD6C94" w:rsidP="00DD6C9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DD6C94">
        <w:rPr>
          <w:rFonts w:ascii="Arial" w:hAnsi="Arial" w:cs="Arial"/>
          <w:color w:val="333333"/>
        </w:rPr>
        <w:t>абота в историческом центре Москвы (Кривоколенный пер., д. 3, стр. 1).</w:t>
      </w:r>
    </w:p>
    <w:sectPr w:rsidR="00C47C75" w:rsidRPr="008B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37FE9"/>
    <w:multiLevelType w:val="hybridMultilevel"/>
    <w:tmpl w:val="5318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D7298"/>
    <w:multiLevelType w:val="hybridMultilevel"/>
    <w:tmpl w:val="EFC61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90DCF"/>
    <w:multiLevelType w:val="hybridMultilevel"/>
    <w:tmpl w:val="3DD6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4"/>
  </w:num>
  <w:num w:numId="4">
    <w:abstractNumId w:val="23"/>
  </w:num>
  <w:num w:numId="5">
    <w:abstractNumId w:val="17"/>
  </w:num>
  <w:num w:numId="6">
    <w:abstractNumId w:val="10"/>
  </w:num>
  <w:num w:numId="7">
    <w:abstractNumId w:val="8"/>
  </w:num>
  <w:num w:numId="8">
    <w:abstractNumId w:val="5"/>
  </w:num>
  <w:num w:numId="9">
    <w:abstractNumId w:val="19"/>
  </w:num>
  <w:num w:numId="10">
    <w:abstractNumId w:val="15"/>
  </w:num>
  <w:num w:numId="11">
    <w:abstractNumId w:val="18"/>
  </w:num>
  <w:num w:numId="12">
    <w:abstractNumId w:val="22"/>
  </w:num>
  <w:num w:numId="13">
    <w:abstractNumId w:val="13"/>
  </w:num>
  <w:num w:numId="14">
    <w:abstractNumId w:val="6"/>
  </w:num>
  <w:num w:numId="15">
    <w:abstractNumId w:val="9"/>
  </w:num>
  <w:num w:numId="16">
    <w:abstractNumId w:val="12"/>
  </w:num>
  <w:num w:numId="17">
    <w:abstractNumId w:val="20"/>
  </w:num>
  <w:num w:numId="18">
    <w:abstractNumId w:val="7"/>
  </w:num>
  <w:num w:numId="19">
    <w:abstractNumId w:val="3"/>
  </w:num>
  <w:num w:numId="20">
    <w:abstractNumId w:val="11"/>
  </w:num>
  <w:num w:numId="21">
    <w:abstractNumId w:val="0"/>
  </w:num>
  <w:num w:numId="22">
    <w:abstractNumId w:val="4"/>
  </w:num>
  <w:num w:numId="23">
    <w:abstractNumId w:val="1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F588F"/>
    <w:rsid w:val="00252C11"/>
    <w:rsid w:val="002A3A55"/>
    <w:rsid w:val="002C78F7"/>
    <w:rsid w:val="002D6D50"/>
    <w:rsid w:val="00415708"/>
    <w:rsid w:val="004F5EAC"/>
    <w:rsid w:val="005B3AED"/>
    <w:rsid w:val="006B3062"/>
    <w:rsid w:val="007742B6"/>
    <w:rsid w:val="007B4C69"/>
    <w:rsid w:val="008B733B"/>
    <w:rsid w:val="00965B86"/>
    <w:rsid w:val="00B07828"/>
    <w:rsid w:val="00C47C75"/>
    <w:rsid w:val="00CE157D"/>
    <w:rsid w:val="00D06ED5"/>
    <w:rsid w:val="00DD6C94"/>
    <w:rsid w:val="00DE5179"/>
    <w:rsid w:val="00F158EA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30</cp:revision>
  <dcterms:created xsi:type="dcterms:W3CDTF">2020-03-11T10:51:00Z</dcterms:created>
  <dcterms:modified xsi:type="dcterms:W3CDTF">2021-03-09T07:28:00Z</dcterms:modified>
</cp:coreProperties>
</file>