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07F79BE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613AEF" w:rsidRPr="00613AEF">
        <w:rPr>
          <w:rFonts w:ascii="Arial" w:hAnsi="Arial" w:cs="Arial"/>
          <w:b/>
          <w:color w:val="333333"/>
        </w:rPr>
        <w:t>научно-учебн</w:t>
      </w:r>
      <w:r w:rsidR="00613AEF">
        <w:rPr>
          <w:rFonts w:ascii="Arial" w:hAnsi="Arial" w:cs="Arial"/>
          <w:b/>
          <w:color w:val="333333"/>
        </w:rPr>
        <w:t>ую</w:t>
      </w:r>
      <w:r w:rsidR="00613AEF" w:rsidRPr="00613AEF">
        <w:rPr>
          <w:rFonts w:ascii="Arial" w:hAnsi="Arial" w:cs="Arial"/>
          <w:b/>
          <w:color w:val="333333"/>
        </w:rPr>
        <w:t xml:space="preserve"> лаборатори</w:t>
      </w:r>
      <w:r w:rsidR="00613AEF">
        <w:rPr>
          <w:rFonts w:ascii="Arial" w:hAnsi="Arial" w:cs="Arial"/>
          <w:b/>
          <w:color w:val="333333"/>
        </w:rPr>
        <w:t>ю</w:t>
      </w:r>
      <w:r w:rsidR="00613AEF" w:rsidRPr="00613AEF">
        <w:rPr>
          <w:rFonts w:ascii="Arial" w:hAnsi="Arial" w:cs="Arial"/>
          <w:b/>
          <w:color w:val="333333"/>
        </w:rPr>
        <w:t xml:space="preserve"> исследований рынка труда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D1A1B0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613AEF" w:rsidRPr="00613AEF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13AEF" w:rsidRP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613AEF" w:rsidRP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рынка труда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18D085D3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613AEF" w:rsidRPr="00613AEF">
        <w:rPr>
          <w:rFonts w:ascii="Arial" w:hAnsi="Arial" w:cs="Arial"/>
          <w:color w:val="333333"/>
        </w:rPr>
        <w:t>Влияние цифровых трансформаций на занятость, здоровье и доходы населения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7AE152B2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613AEF" w:rsidRPr="00613AEF">
        <w:rPr>
          <w:rFonts w:ascii="Arial" w:hAnsi="Arial" w:cs="Arial"/>
          <w:color w:val="333333"/>
        </w:rPr>
        <w:t>Определить</w:t>
      </w:r>
      <w:proofErr w:type="gramEnd"/>
      <w:r w:rsidR="00613AEF" w:rsidRPr="00613AEF">
        <w:rPr>
          <w:rFonts w:ascii="Arial" w:hAnsi="Arial" w:cs="Arial"/>
          <w:color w:val="333333"/>
        </w:rPr>
        <w:t xml:space="preserve"> путем проведения эконометрического анализа влияние цифровых трансформаций на занятость (формы, условия и др.), здоровье и доходы населения</w:t>
      </w:r>
      <w:r w:rsidR="00891688" w:rsidRPr="00891688">
        <w:rPr>
          <w:rFonts w:ascii="Arial" w:hAnsi="Arial" w:cs="Arial"/>
          <w:color w:val="333333"/>
        </w:rPr>
        <w:t>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6B69E00" w14:textId="42DAE89E" w:rsidR="00613AEF" w:rsidRPr="00613AEF" w:rsidRDefault="00613AEF" w:rsidP="00613AE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Систематизация концептуальных подходов для объяснения механизмов влияния цифровизации предприятий и роста цифровой грамотности на занятость, здоровье и доходы населения</w:t>
      </w:r>
      <w:r>
        <w:rPr>
          <w:rFonts w:ascii="Arial" w:hAnsi="Arial" w:cs="Arial"/>
          <w:color w:val="333333"/>
        </w:rPr>
        <w:t>;</w:t>
      </w:r>
    </w:p>
    <w:p w14:paraId="36D8569E" w14:textId="140945CE" w:rsidR="00613AEF" w:rsidRPr="00613AEF" w:rsidRDefault="00613AEF" w:rsidP="00613AE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Осуществление обзора литературы по результатам исследований по теме проекта</w:t>
      </w:r>
      <w:r>
        <w:rPr>
          <w:rFonts w:ascii="Arial" w:hAnsi="Arial" w:cs="Arial"/>
          <w:color w:val="333333"/>
        </w:rPr>
        <w:t>;</w:t>
      </w:r>
    </w:p>
    <w:p w14:paraId="247FC577" w14:textId="001BC260" w:rsidR="00613AEF" w:rsidRPr="00613AEF" w:rsidRDefault="00613AEF" w:rsidP="00613AE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Выполнение оценок влияния цифровизации на занятость, здоровье и доходы населения с использованием современного эконометрического инструментария</w:t>
      </w:r>
      <w:r>
        <w:rPr>
          <w:rFonts w:ascii="Arial" w:hAnsi="Arial" w:cs="Arial"/>
          <w:color w:val="333333"/>
        </w:rPr>
        <w:t>;</w:t>
      </w:r>
    </w:p>
    <w:p w14:paraId="58C30491" w14:textId="43FC97D8" w:rsidR="00405898" w:rsidRPr="00613AEF" w:rsidRDefault="00613AEF" w:rsidP="00613AE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Подготовка публикаций по результатам исследования</w:t>
      </w:r>
      <w:r>
        <w:rPr>
          <w:rFonts w:ascii="Arial" w:hAnsi="Arial" w:cs="Arial"/>
          <w:color w:val="333333"/>
        </w:rPr>
        <w:t>.</w:t>
      </w:r>
    </w:p>
    <w:p w14:paraId="55EFAE66" w14:textId="77777777" w:rsidR="00613AEF" w:rsidRDefault="00613AEF" w:rsidP="00613AE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F300744" w14:textId="0089F9FB" w:rsidR="00891688" w:rsidRDefault="00415708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613AEF">
        <w:rPr>
          <w:rFonts w:ascii="Arial" w:hAnsi="Arial" w:cs="Arial"/>
          <w:color w:val="333333"/>
        </w:rPr>
        <w:t>;</w:t>
      </w:r>
    </w:p>
    <w:p w14:paraId="5A593974" w14:textId="617C88B9" w:rsidR="00613AEF" w:rsidRPr="00613AEF" w:rsidRDefault="00613AEF" w:rsidP="00613AE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 xml:space="preserve">Знание английского языка на уровне не ниже </w:t>
      </w:r>
      <w:proofErr w:type="spellStart"/>
      <w:r w:rsidRPr="00613AEF">
        <w:rPr>
          <w:rFonts w:ascii="Arial" w:hAnsi="Arial" w:cs="Arial"/>
          <w:color w:val="333333"/>
        </w:rPr>
        <w:t>Intermediate</w:t>
      </w:r>
      <w:proofErr w:type="spellEnd"/>
      <w:r>
        <w:rPr>
          <w:rFonts w:ascii="Arial" w:hAnsi="Arial" w:cs="Arial"/>
          <w:color w:val="333333"/>
        </w:rPr>
        <w:t>;</w:t>
      </w:r>
    </w:p>
    <w:p w14:paraId="2BFE086F" w14:textId="019617F9" w:rsidR="00613AEF" w:rsidRPr="00613AEF" w:rsidRDefault="00613AEF" w:rsidP="00613AE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Наличие публикаций в зарубежных или ведущих российских журналах</w:t>
      </w:r>
      <w:r>
        <w:rPr>
          <w:rFonts w:ascii="Arial" w:hAnsi="Arial" w:cs="Arial"/>
          <w:color w:val="333333"/>
        </w:rPr>
        <w:t>;</w:t>
      </w:r>
      <w:r w:rsidRPr="00613AEF">
        <w:rPr>
          <w:rFonts w:ascii="Arial" w:hAnsi="Arial" w:cs="Arial"/>
          <w:color w:val="333333"/>
        </w:rPr>
        <w:t xml:space="preserve"> </w:t>
      </w:r>
    </w:p>
    <w:p w14:paraId="4847B733" w14:textId="76225B1C" w:rsidR="00613AEF" w:rsidRPr="00405898" w:rsidRDefault="00613AEF" w:rsidP="00613AE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Знания и опыт проведения эконометрических исследований</w:t>
      </w:r>
      <w:r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48FF280" w14:textId="77777777" w:rsidR="00613AEF" w:rsidRPr="00613AEF" w:rsidRDefault="00613AEF" w:rsidP="00613AE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Работа в историческом центре Москвы, оборудованное рабочее место, гибкий график работы;</w:t>
      </w:r>
    </w:p>
    <w:p w14:paraId="515711E2" w14:textId="77777777" w:rsidR="00613AEF" w:rsidRPr="00613AEF" w:rsidRDefault="00613AEF" w:rsidP="00613AE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области, доступ к информационным ресурсам, базам данных и электронным подпискам НИУ ВШЭ;</w:t>
      </w:r>
    </w:p>
    <w:p w14:paraId="1455EED6" w14:textId="77777777" w:rsidR="00613AEF" w:rsidRPr="00613AEF" w:rsidRDefault="00613AEF" w:rsidP="00613AE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4FC18EAD" w14:textId="1868D4AB" w:rsidR="00C47C75" w:rsidRPr="00386119" w:rsidRDefault="00613AEF" w:rsidP="00613AE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13AEF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7"/>
  </w:num>
  <w:num w:numId="5">
    <w:abstractNumId w:val="7"/>
  </w:num>
  <w:num w:numId="6">
    <w:abstractNumId w:val="3"/>
  </w:num>
  <w:num w:numId="7">
    <w:abstractNumId w:val="23"/>
  </w:num>
  <w:num w:numId="8">
    <w:abstractNumId w:val="12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6"/>
  </w:num>
  <w:num w:numId="16">
    <w:abstractNumId w:val="20"/>
  </w:num>
  <w:num w:numId="17">
    <w:abstractNumId w:val="10"/>
  </w:num>
  <w:num w:numId="18">
    <w:abstractNumId w:val="26"/>
  </w:num>
  <w:num w:numId="19">
    <w:abstractNumId w:val="1"/>
  </w:num>
  <w:num w:numId="20">
    <w:abstractNumId w:val="18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  <w:num w:numId="25">
    <w:abstractNumId w:val="8"/>
  </w:num>
  <w:num w:numId="26">
    <w:abstractNumId w:val="6"/>
  </w:num>
  <w:num w:numId="27">
    <w:abstractNumId w:val="17"/>
  </w:num>
  <w:num w:numId="28">
    <w:abstractNumId w:val="24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77</cp:revision>
  <dcterms:created xsi:type="dcterms:W3CDTF">2020-03-11T10:51:00Z</dcterms:created>
  <dcterms:modified xsi:type="dcterms:W3CDTF">2021-03-10T12:57:00Z</dcterms:modified>
</cp:coreProperties>
</file>